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939BFF" w14:textId="77777777" w:rsidR="00C2399B" w:rsidRPr="006E60CD" w:rsidRDefault="00C2399B" w:rsidP="00D325C8">
      <w:pPr>
        <w:spacing w:beforeLines="50" w:before="180" w:line="600" w:lineRule="exact"/>
        <w:jc w:val="center"/>
        <w:rPr>
          <w:rFonts w:ascii="微軟正黑體" w:eastAsia="微軟正黑體" w:hAnsi="微軟正黑體" w:cs="Arial"/>
          <w:b/>
          <w:sz w:val="36"/>
          <w:szCs w:val="36"/>
        </w:rPr>
      </w:pPr>
    </w:p>
    <w:p w14:paraId="26D45CA1" w14:textId="73F11649" w:rsidR="00C2399B" w:rsidRPr="006E60CD" w:rsidRDefault="00C2399B" w:rsidP="00451EF3">
      <w:pPr>
        <w:tabs>
          <w:tab w:val="left" w:pos="5680"/>
        </w:tabs>
        <w:spacing w:beforeLines="50" w:before="180" w:line="600" w:lineRule="exact"/>
        <w:jc w:val="center"/>
        <w:rPr>
          <w:rFonts w:ascii="微軟正黑體" w:eastAsia="微軟正黑體" w:hAnsi="微軟正黑體" w:cs="Arial"/>
          <w:b/>
          <w:sz w:val="36"/>
          <w:szCs w:val="36"/>
        </w:rPr>
      </w:pPr>
    </w:p>
    <w:p w14:paraId="07D4DB17" w14:textId="722B75E6" w:rsidR="00C15533" w:rsidRDefault="00CE70C5" w:rsidP="00EE0312">
      <w:pPr>
        <w:tabs>
          <w:tab w:val="left" w:pos="426"/>
        </w:tabs>
        <w:spacing w:line="800" w:lineRule="exact"/>
        <w:ind w:leftChars="177" w:left="425" w:rightChars="400" w:right="960"/>
        <w:jc w:val="center"/>
        <w:rPr>
          <w:rFonts w:ascii="微軟正黑體" w:eastAsia="微軟正黑體" w:hAnsi="微軟正黑體" w:cs="Arial"/>
          <w:b/>
          <w:sz w:val="52"/>
          <w:szCs w:val="56"/>
        </w:rPr>
      </w:pPr>
      <w:r w:rsidRPr="006E60CD">
        <w:rPr>
          <w:rFonts w:ascii="微軟正黑體" w:eastAsia="微軟正黑體" w:hAnsi="微軟正黑體" w:cs="Arial" w:hint="eastAsia"/>
          <w:b/>
          <w:sz w:val="52"/>
          <w:szCs w:val="56"/>
        </w:rPr>
        <w:t>「</w:t>
      </w:r>
      <w:r w:rsidR="00E74189" w:rsidRPr="00E74189">
        <w:rPr>
          <w:rFonts w:ascii="微軟正黑體" w:eastAsia="微軟正黑體" w:hAnsi="微軟正黑體" w:cs="Arial"/>
          <w:b/>
          <w:sz w:val="52"/>
          <w:szCs w:val="56"/>
        </w:rPr>
        <w:t>202</w:t>
      </w:r>
      <w:r w:rsidR="00EC1975">
        <w:rPr>
          <w:rFonts w:ascii="微軟正黑體" w:eastAsia="微軟正黑體" w:hAnsi="微軟正黑體" w:cs="Arial"/>
          <w:b/>
          <w:sz w:val="52"/>
          <w:szCs w:val="56"/>
        </w:rPr>
        <w:t>4</w:t>
      </w:r>
      <w:r w:rsidR="00E74189" w:rsidRPr="00E74189">
        <w:rPr>
          <w:rFonts w:ascii="微軟正黑體" w:eastAsia="微軟正黑體" w:hAnsi="微軟正黑體" w:cs="Arial" w:hint="eastAsia"/>
          <w:b/>
          <w:sz w:val="52"/>
          <w:szCs w:val="56"/>
        </w:rPr>
        <w:t>金點設計獎頒獎典禮活動執行</w:t>
      </w:r>
      <w:r w:rsidR="001F70F5" w:rsidRPr="006E60CD">
        <w:rPr>
          <w:rFonts w:ascii="微軟正黑體" w:eastAsia="微軟正黑體" w:hAnsi="微軟正黑體" w:cs="Arial"/>
          <w:b/>
          <w:sz w:val="52"/>
          <w:szCs w:val="56"/>
        </w:rPr>
        <w:t>」</w:t>
      </w:r>
      <w:r w:rsidR="001F70F5" w:rsidRPr="006E60CD">
        <w:rPr>
          <w:rFonts w:ascii="微軟正黑體" w:eastAsia="微軟正黑體" w:hAnsi="微軟正黑體" w:cs="Arial" w:hint="eastAsia"/>
          <w:b/>
          <w:sz w:val="52"/>
          <w:szCs w:val="56"/>
        </w:rPr>
        <w:t>採購案</w:t>
      </w:r>
    </w:p>
    <w:p w14:paraId="72E51544" w14:textId="0BE5BA74" w:rsidR="00D325C8" w:rsidRPr="006E60CD" w:rsidRDefault="00D325C8" w:rsidP="00451EF3">
      <w:pPr>
        <w:tabs>
          <w:tab w:val="left" w:pos="426"/>
        </w:tabs>
        <w:spacing w:line="800" w:lineRule="exact"/>
        <w:ind w:leftChars="400" w:left="960" w:rightChars="400" w:right="960" w:firstLineChars="97" w:firstLine="504"/>
        <w:jc w:val="center"/>
        <w:rPr>
          <w:rFonts w:ascii="微軟正黑體" w:eastAsia="微軟正黑體" w:hAnsi="微軟正黑體" w:cs="Arial"/>
          <w:b/>
          <w:sz w:val="52"/>
          <w:szCs w:val="56"/>
        </w:rPr>
      </w:pPr>
      <w:r w:rsidRPr="006E60CD">
        <w:rPr>
          <w:rFonts w:ascii="微軟正黑體" w:eastAsia="微軟正黑體" w:hAnsi="微軟正黑體" w:cs="Arial" w:hint="eastAsia"/>
          <w:b/>
          <w:sz w:val="52"/>
          <w:szCs w:val="56"/>
        </w:rPr>
        <w:t>契約書</w:t>
      </w:r>
      <w:r w:rsidR="001F70F5" w:rsidRPr="006E60CD">
        <w:rPr>
          <w:rFonts w:ascii="微軟正黑體" w:eastAsia="微軟正黑體" w:hAnsi="微軟正黑體" w:cs="Arial" w:hint="eastAsia"/>
          <w:b/>
          <w:sz w:val="52"/>
          <w:szCs w:val="56"/>
        </w:rPr>
        <w:t>(草案)</w:t>
      </w:r>
    </w:p>
    <w:p w14:paraId="596DB488" w14:textId="77777777" w:rsidR="00D325C8" w:rsidRPr="006E60CD" w:rsidRDefault="00D325C8" w:rsidP="007E5B13">
      <w:pPr>
        <w:tabs>
          <w:tab w:val="left" w:pos="426"/>
          <w:tab w:val="left" w:pos="3119"/>
        </w:tabs>
        <w:spacing w:beforeLines="50" w:before="180" w:line="600" w:lineRule="exact"/>
        <w:ind w:leftChars="400" w:left="960" w:rightChars="400" w:right="960" w:firstLineChars="97" w:firstLine="272"/>
        <w:jc w:val="center"/>
        <w:rPr>
          <w:rFonts w:ascii="微軟正黑體" w:eastAsia="微軟正黑體" w:hAnsi="微軟正黑體" w:cs="Arial"/>
          <w:sz w:val="28"/>
          <w:szCs w:val="32"/>
        </w:rPr>
      </w:pPr>
    </w:p>
    <w:p w14:paraId="694F5EC2" w14:textId="77777777" w:rsidR="00D325C8" w:rsidRPr="006E60CD" w:rsidRDefault="00D325C8" w:rsidP="00D325C8">
      <w:pPr>
        <w:tabs>
          <w:tab w:val="left" w:pos="426"/>
        </w:tabs>
        <w:spacing w:beforeLines="50" w:before="180" w:line="600" w:lineRule="exact"/>
        <w:ind w:leftChars="400" w:left="960" w:rightChars="400" w:right="960" w:firstLineChars="97" w:firstLine="310"/>
        <w:jc w:val="center"/>
        <w:rPr>
          <w:rFonts w:ascii="微軟正黑體" w:eastAsia="微軟正黑體" w:hAnsi="微軟正黑體" w:cs="Arial"/>
          <w:sz w:val="32"/>
          <w:szCs w:val="32"/>
        </w:rPr>
      </w:pPr>
    </w:p>
    <w:p w14:paraId="24F32F8A" w14:textId="40F85340" w:rsidR="00D325C8" w:rsidRPr="006E60CD" w:rsidRDefault="00D325C8" w:rsidP="00451EF3">
      <w:pPr>
        <w:tabs>
          <w:tab w:val="left" w:pos="426"/>
        </w:tabs>
        <w:spacing w:beforeLines="50" w:before="180" w:line="600" w:lineRule="exact"/>
        <w:ind w:leftChars="177" w:left="425" w:rightChars="27" w:right="65" w:firstLineChars="7" w:firstLine="22"/>
        <w:jc w:val="both"/>
        <w:rPr>
          <w:rFonts w:ascii="微軟正黑體" w:eastAsia="微軟正黑體" w:hAnsi="微軟正黑體" w:cs="Arial"/>
          <w:sz w:val="32"/>
          <w:szCs w:val="32"/>
        </w:rPr>
      </w:pPr>
      <w:r w:rsidRPr="006E60CD">
        <w:rPr>
          <w:rFonts w:ascii="微軟正黑體" w:eastAsia="微軟正黑體" w:hAnsi="微軟正黑體" w:cs="Arial" w:hint="eastAsia"/>
          <w:sz w:val="32"/>
          <w:szCs w:val="32"/>
        </w:rPr>
        <w:t>執行期間：自</w:t>
      </w:r>
      <w:r w:rsidR="007E5B13" w:rsidRPr="006E60CD">
        <w:rPr>
          <w:rFonts w:ascii="微軟正黑體" w:eastAsia="微軟正黑體" w:hAnsi="微軟正黑體" w:cs="Arial" w:hint="eastAsia"/>
          <w:sz w:val="32"/>
          <w:szCs w:val="32"/>
        </w:rPr>
        <w:t>簽約</w:t>
      </w:r>
      <w:r w:rsidRPr="006E60CD">
        <w:rPr>
          <w:rFonts w:ascii="微軟正黑體" w:eastAsia="微軟正黑體" w:hAnsi="微軟正黑體" w:cs="Arial" w:hint="eastAsia"/>
          <w:sz w:val="32"/>
          <w:szCs w:val="32"/>
        </w:rPr>
        <w:t>日起至民國1</w:t>
      </w:r>
      <w:r w:rsidR="00E74189">
        <w:rPr>
          <w:rFonts w:ascii="微軟正黑體" w:eastAsia="微軟正黑體" w:hAnsi="微軟正黑體" w:cs="Arial" w:hint="eastAsia"/>
          <w:sz w:val="32"/>
          <w:szCs w:val="32"/>
        </w:rPr>
        <w:t>1</w:t>
      </w:r>
      <w:r w:rsidR="00EC1975">
        <w:rPr>
          <w:rFonts w:ascii="微軟正黑體" w:eastAsia="微軟正黑體" w:hAnsi="微軟正黑體" w:cs="Arial"/>
          <w:sz w:val="32"/>
          <w:szCs w:val="32"/>
        </w:rPr>
        <w:t>3</w:t>
      </w:r>
      <w:r w:rsidRPr="006E60CD">
        <w:rPr>
          <w:rFonts w:ascii="微軟正黑體" w:eastAsia="微軟正黑體" w:hAnsi="微軟正黑體" w:cs="Arial" w:hint="eastAsia"/>
          <w:sz w:val="32"/>
          <w:szCs w:val="32"/>
        </w:rPr>
        <w:t>年1</w:t>
      </w:r>
      <w:r w:rsidR="00D823F2" w:rsidRPr="006E60CD">
        <w:rPr>
          <w:rFonts w:ascii="微軟正黑體" w:eastAsia="微軟正黑體" w:hAnsi="微軟正黑體" w:cs="Arial" w:hint="eastAsia"/>
          <w:sz w:val="32"/>
          <w:szCs w:val="32"/>
        </w:rPr>
        <w:t>2</w:t>
      </w:r>
      <w:r w:rsidRPr="006E60CD">
        <w:rPr>
          <w:rFonts w:ascii="微軟正黑體" w:eastAsia="微軟正黑體" w:hAnsi="微軟正黑體" w:cs="Arial" w:hint="eastAsia"/>
          <w:sz w:val="32"/>
          <w:szCs w:val="32"/>
        </w:rPr>
        <w:t>月</w:t>
      </w:r>
      <w:r w:rsidR="00C35E39" w:rsidRPr="006E60CD">
        <w:rPr>
          <w:rFonts w:ascii="微軟正黑體" w:eastAsia="微軟正黑體" w:hAnsi="微軟正黑體" w:cs="Arial" w:hint="eastAsia"/>
          <w:sz w:val="32"/>
          <w:szCs w:val="32"/>
        </w:rPr>
        <w:t>31</w:t>
      </w:r>
      <w:r w:rsidRPr="006E60CD">
        <w:rPr>
          <w:rFonts w:ascii="微軟正黑體" w:eastAsia="微軟正黑體" w:hAnsi="微軟正黑體" w:cs="Arial" w:hint="eastAsia"/>
          <w:sz w:val="32"/>
          <w:szCs w:val="32"/>
        </w:rPr>
        <w:t>日止</w:t>
      </w:r>
    </w:p>
    <w:p w14:paraId="00585AD6" w14:textId="067CA7F4" w:rsidR="00DE18A1" w:rsidRPr="006E60CD" w:rsidRDefault="00D325C8" w:rsidP="00451EF3">
      <w:pPr>
        <w:ind w:firstLineChars="150" w:firstLine="480"/>
        <w:jc w:val="both"/>
        <w:rPr>
          <w:rFonts w:ascii="微軟正黑體" w:eastAsia="微軟正黑體" w:hAnsi="微軟正黑體" w:cs="新細明體"/>
          <w:kern w:val="0"/>
        </w:rPr>
      </w:pPr>
      <w:r w:rsidRPr="006E60CD">
        <w:rPr>
          <w:rFonts w:ascii="微軟正黑體" w:eastAsia="微軟正黑體" w:hAnsi="微軟正黑體" w:cs="Arial" w:hint="eastAsia"/>
          <w:sz w:val="32"/>
          <w:szCs w:val="32"/>
        </w:rPr>
        <w:t>契約編號：</w:t>
      </w:r>
      <w:r w:rsidR="00451EF3" w:rsidRPr="006E60CD">
        <w:rPr>
          <w:rFonts w:ascii="微軟正黑體" w:eastAsia="微軟正黑體" w:hAnsi="微軟正黑體" w:cs="Arial" w:hint="eastAsia"/>
          <w:sz w:val="32"/>
          <w:szCs w:val="32"/>
        </w:rPr>
        <w:t xml:space="preserve"> </w:t>
      </w:r>
    </w:p>
    <w:p w14:paraId="6F4BF302" w14:textId="237B8EA6" w:rsidR="004B5227" w:rsidRPr="006E60CD" w:rsidRDefault="004B5227" w:rsidP="00082AB5">
      <w:pPr>
        <w:ind w:firstLineChars="350" w:firstLine="840"/>
        <w:rPr>
          <w:rFonts w:ascii="微軟正黑體" w:eastAsia="微軟正黑體" w:hAnsi="微軟正黑體" w:cs="新細明體"/>
          <w:kern w:val="0"/>
        </w:rPr>
      </w:pPr>
    </w:p>
    <w:p w14:paraId="3BF261E8" w14:textId="77777777" w:rsidR="00C2399B" w:rsidRPr="006E60CD" w:rsidRDefault="00C2399B" w:rsidP="00082AB5">
      <w:pPr>
        <w:ind w:firstLineChars="350" w:firstLine="840"/>
        <w:rPr>
          <w:rFonts w:ascii="微軟正黑體" w:eastAsia="微軟正黑體" w:hAnsi="微軟正黑體" w:cs="新細明體"/>
          <w:kern w:val="0"/>
        </w:rPr>
      </w:pPr>
    </w:p>
    <w:p w14:paraId="63AF5381" w14:textId="0ED1CE73" w:rsidR="00D325C8" w:rsidRPr="006E60CD" w:rsidRDefault="00EE0312" w:rsidP="00EE0312">
      <w:pPr>
        <w:tabs>
          <w:tab w:val="left" w:pos="426"/>
        </w:tabs>
        <w:spacing w:beforeLines="50" w:before="180" w:line="600" w:lineRule="exact"/>
        <w:ind w:rightChars="400" w:right="960"/>
        <w:rPr>
          <w:rFonts w:ascii="微軟正黑體" w:eastAsia="微軟正黑體" w:hAnsi="微軟正黑體" w:cs="Arial"/>
          <w:sz w:val="32"/>
          <w:szCs w:val="32"/>
        </w:rPr>
      </w:pPr>
      <w:r>
        <w:rPr>
          <w:rFonts w:ascii="微軟正黑體" w:eastAsia="微軟正黑體" w:hAnsi="微軟正黑體" w:cs="Arial"/>
          <w:sz w:val="32"/>
          <w:szCs w:val="32"/>
        </w:rPr>
        <w:tab/>
      </w:r>
      <w:r>
        <w:rPr>
          <w:rFonts w:ascii="微軟正黑體" w:eastAsia="微軟正黑體" w:hAnsi="微軟正黑體" w:cs="Arial"/>
          <w:sz w:val="32"/>
          <w:szCs w:val="32"/>
        </w:rPr>
        <w:tab/>
      </w:r>
      <w:r>
        <w:rPr>
          <w:rFonts w:ascii="微軟正黑體" w:eastAsia="微軟正黑體" w:hAnsi="微軟正黑體" w:cs="Arial"/>
          <w:sz w:val="32"/>
          <w:szCs w:val="32"/>
        </w:rPr>
        <w:tab/>
      </w:r>
      <w:r w:rsidR="00D325C8" w:rsidRPr="006E60CD">
        <w:rPr>
          <w:rFonts w:ascii="微軟正黑體" w:eastAsia="微軟正黑體" w:hAnsi="微軟正黑體" w:cs="Arial" w:hint="eastAsia"/>
          <w:sz w:val="32"/>
          <w:szCs w:val="32"/>
        </w:rPr>
        <w:t>甲方：</w:t>
      </w:r>
      <w:r w:rsidR="007E5B13" w:rsidRPr="006E60CD">
        <w:rPr>
          <w:rFonts w:ascii="微軟正黑體" w:eastAsia="微軟正黑體" w:hAnsi="微軟正黑體" w:cs="Arial" w:hint="eastAsia"/>
          <w:sz w:val="32"/>
          <w:szCs w:val="32"/>
        </w:rPr>
        <w:t>財團法人台灣設計研究院</w:t>
      </w:r>
    </w:p>
    <w:p w14:paraId="58235E65" w14:textId="24FF9879" w:rsidR="00D325C8" w:rsidRPr="006E60CD" w:rsidRDefault="00EE0312" w:rsidP="00EE0312">
      <w:pPr>
        <w:tabs>
          <w:tab w:val="left" w:pos="426"/>
        </w:tabs>
        <w:spacing w:beforeLines="50" w:before="180" w:line="600" w:lineRule="exact"/>
        <w:ind w:rightChars="400" w:right="960"/>
        <w:rPr>
          <w:rFonts w:ascii="微軟正黑體" w:eastAsia="微軟正黑體" w:hAnsi="微軟正黑體" w:cs="Arial"/>
          <w:sz w:val="32"/>
          <w:szCs w:val="32"/>
        </w:rPr>
      </w:pPr>
      <w:r>
        <w:rPr>
          <w:rFonts w:ascii="微軟正黑體" w:eastAsia="微軟正黑體" w:hAnsi="微軟正黑體" w:cs="Arial"/>
          <w:sz w:val="32"/>
          <w:szCs w:val="32"/>
        </w:rPr>
        <w:tab/>
      </w:r>
      <w:r>
        <w:rPr>
          <w:rFonts w:ascii="微軟正黑體" w:eastAsia="微軟正黑體" w:hAnsi="微軟正黑體" w:cs="Arial"/>
          <w:sz w:val="32"/>
          <w:szCs w:val="32"/>
        </w:rPr>
        <w:tab/>
      </w:r>
      <w:r>
        <w:rPr>
          <w:rFonts w:ascii="微軟正黑體" w:eastAsia="微軟正黑體" w:hAnsi="微軟正黑體" w:cs="Arial"/>
          <w:sz w:val="32"/>
          <w:szCs w:val="32"/>
        </w:rPr>
        <w:tab/>
      </w:r>
      <w:r w:rsidR="00D325C8" w:rsidRPr="006E60CD">
        <w:rPr>
          <w:rFonts w:ascii="微軟正黑體" w:eastAsia="微軟正黑體" w:hAnsi="微軟正黑體" w:cs="Arial" w:hint="eastAsia"/>
          <w:sz w:val="32"/>
          <w:szCs w:val="32"/>
        </w:rPr>
        <w:t>乙方：</w:t>
      </w:r>
      <w:r w:rsidR="001F70F5" w:rsidRPr="006E60CD">
        <w:rPr>
          <w:rFonts w:ascii="微軟正黑體" w:eastAsia="微軟正黑體" w:hAnsi="微軟正黑體" w:cs="Arial"/>
          <w:sz w:val="32"/>
          <w:szCs w:val="32"/>
        </w:rPr>
        <w:t xml:space="preserve"> </w:t>
      </w:r>
    </w:p>
    <w:p w14:paraId="5FE91D0F" w14:textId="77777777" w:rsidR="00D325C8" w:rsidRPr="006E60CD" w:rsidRDefault="00D325C8" w:rsidP="00F5334A">
      <w:pPr>
        <w:widowControl/>
        <w:tabs>
          <w:tab w:val="left" w:pos="426"/>
          <w:tab w:val="left" w:pos="6848"/>
        </w:tabs>
        <w:ind w:leftChars="400" w:left="960" w:rightChars="400" w:right="960" w:firstLineChars="7" w:firstLine="25"/>
        <w:rPr>
          <w:rFonts w:ascii="微軟正黑體" w:eastAsia="微軟正黑體" w:hAnsi="微軟正黑體" w:cs="Arial"/>
          <w:b/>
          <w:sz w:val="36"/>
          <w:szCs w:val="36"/>
        </w:rPr>
      </w:pPr>
    </w:p>
    <w:p w14:paraId="0D0CB686" w14:textId="77777777" w:rsidR="00D325C8" w:rsidRPr="006E60CD" w:rsidRDefault="00D325C8" w:rsidP="00F5334A">
      <w:pPr>
        <w:widowControl/>
        <w:tabs>
          <w:tab w:val="left" w:pos="426"/>
          <w:tab w:val="left" w:pos="6848"/>
        </w:tabs>
        <w:ind w:leftChars="400" w:left="960" w:rightChars="400" w:right="960" w:firstLineChars="7" w:firstLine="25"/>
        <w:rPr>
          <w:rFonts w:ascii="微軟正黑體" w:eastAsia="微軟正黑體" w:hAnsi="微軟正黑體" w:cs="Arial"/>
          <w:b/>
          <w:sz w:val="36"/>
          <w:szCs w:val="36"/>
        </w:rPr>
      </w:pPr>
    </w:p>
    <w:p w14:paraId="6E360E33" w14:textId="7ADDB0EB" w:rsidR="00EE0312" w:rsidRDefault="00D325C8" w:rsidP="00EE0312">
      <w:pPr>
        <w:widowControl/>
        <w:tabs>
          <w:tab w:val="left" w:pos="426"/>
          <w:tab w:val="left" w:pos="6848"/>
        </w:tabs>
        <w:ind w:leftChars="400" w:left="960" w:rightChars="400" w:right="960" w:firstLineChars="7" w:firstLine="22"/>
        <w:jc w:val="distribute"/>
        <w:rPr>
          <w:rFonts w:ascii="微軟正黑體" w:eastAsia="微軟正黑體" w:hAnsi="微軟正黑體" w:cs="Arial"/>
          <w:sz w:val="32"/>
          <w:szCs w:val="32"/>
        </w:rPr>
      </w:pPr>
      <w:r w:rsidRPr="006E60CD">
        <w:rPr>
          <w:rFonts w:ascii="微軟正黑體" w:eastAsia="微軟正黑體" w:hAnsi="微軟正黑體" w:cs="Arial" w:hint="eastAsia"/>
          <w:sz w:val="32"/>
          <w:szCs w:val="32"/>
        </w:rPr>
        <w:t>中華民國1</w:t>
      </w:r>
      <w:r w:rsidR="00E74189">
        <w:rPr>
          <w:rFonts w:ascii="微軟正黑體" w:eastAsia="微軟正黑體" w:hAnsi="微軟正黑體" w:cs="Arial" w:hint="eastAsia"/>
          <w:sz w:val="32"/>
          <w:szCs w:val="32"/>
        </w:rPr>
        <w:t>1</w:t>
      </w:r>
      <w:r w:rsidR="00EC1975">
        <w:rPr>
          <w:rFonts w:ascii="微軟正黑體" w:eastAsia="微軟正黑體" w:hAnsi="微軟正黑體" w:cs="Arial"/>
          <w:sz w:val="32"/>
          <w:szCs w:val="32"/>
        </w:rPr>
        <w:t>3</w:t>
      </w:r>
      <w:r w:rsidRPr="006E60CD">
        <w:rPr>
          <w:rFonts w:ascii="微軟正黑體" w:eastAsia="微軟正黑體" w:hAnsi="微軟正黑體" w:cs="Arial" w:hint="eastAsia"/>
          <w:sz w:val="32"/>
          <w:szCs w:val="32"/>
        </w:rPr>
        <w:t>年</w:t>
      </w:r>
      <w:r w:rsidR="00E74189" w:rsidRPr="006E60CD">
        <w:rPr>
          <w:rFonts w:ascii="標楷體" w:eastAsia="標楷體" w:hAnsi="標楷體" w:cs="Arial" w:hint="eastAsia"/>
          <w:sz w:val="32"/>
          <w:szCs w:val="32"/>
        </w:rPr>
        <w:t>○○</w:t>
      </w:r>
      <w:r w:rsidRPr="006E60CD">
        <w:rPr>
          <w:rFonts w:ascii="微軟正黑體" w:eastAsia="微軟正黑體" w:hAnsi="微軟正黑體" w:cs="Arial" w:hint="eastAsia"/>
          <w:sz w:val="32"/>
          <w:szCs w:val="32"/>
        </w:rPr>
        <w:t>月</w:t>
      </w:r>
      <w:r w:rsidR="001F70F5" w:rsidRPr="006E60CD">
        <w:rPr>
          <w:rFonts w:ascii="標楷體" w:eastAsia="標楷體" w:hAnsi="標楷體" w:cs="Arial" w:hint="eastAsia"/>
          <w:sz w:val="32"/>
          <w:szCs w:val="32"/>
        </w:rPr>
        <w:t>○○</w:t>
      </w:r>
      <w:r w:rsidRPr="006E60CD">
        <w:rPr>
          <w:rFonts w:ascii="微軟正黑體" w:eastAsia="微軟正黑體" w:hAnsi="微軟正黑體" w:cs="Arial" w:hint="eastAsia"/>
          <w:sz w:val="32"/>
          <w:szCs w:val="32"/>
        </w:rPr>
        <w:t>日</w:t>
      </w:r>
    </w:p>
    <w:p w14:paraId="55E74D87" w14:textId="77777777" w:rsidR="00EE0312" w:rsidRDefault="00EE0312" w:rsidP="00EE0312">
      <w:pPr>
        <w:widowControl/>
        <w:tabs>
          <w:tab w:val="left" w:pos="426"/>
          <w:tab w:val="left" w:pos="6848"/>
        </w:tabs>
        <w:ind w:leftChars="400" w:left="960" w:rightChars="400" w:right="960" w:firstLineChars="7" w:firstLine="22"/>
        <w:jc w:val="distribute"/>
        <w:rPr>
          <w:rFonts w:ascii="微軟正黑體" w:eastAsia="微軟正黑體" w:hAnsi="微軟正黑體" w:cs="Arial"/>
          <w:sz w:val="32"/>
          <w:szCs w:val="32"/>
        </w:rPr>
      </w:pPr>
    </w:p>
    <w:p w14:paraId="286D39FD" w14:textId="77777777" w:rsidR="00EE0312" w:rsidRDefault="00EE0312" w:rsidP="00451EF3">
      <w:pPr>
        <w:spacing w:line="600" w:lineRule="exact"/>
        <w:jc w:val="center"/>
        <w:rPr>
          <w:rFonts w:ascii="微軟正黑體" w:eastAsia="微軟正黑體" w:hAnsi="微軟正黑體" w:cs="Arial"/>
          <w:sz w:val="32"/>
          <w:szCs w:val="32"/>
        </w:rPr>
      </w:pPr>
    </w:p>
    <w:p w14:paraId="05DAAAF9" w14:textId="2B0CE300" w:rsidR="00C15533" w:rsidRDefault="00CE4185" w:rsidP="00451EF3">
      <w:pPr>
        <w:spacing w:line="600" w:lineRule="exact"/>
        <w:jc w:val="center"/>
        <w:rPr>
          <w:rFonts w:ascii="微軟正黑體" w:eastAsia="微軟正黑體" w:hAnsi="微軟正黑體" w:cs="Arial"/>
          <w:b/>
          <w:sz w:val="32"/>
          <w:szCs w:val="32"/>
        </w:rPr>
      </w:pPr>
      <w:r w:rsidRPr="006E60CD">
        <w:rPr>
          <w:rFonts w:ascii="微軟正黑體" w:eastAsia="微軟正黑體" w:hAnsi="微軟正黑體" w:cs="Arial" w:hint="eastAsia"/>
          <w:b/>
          <w:sz w:val="32"/>
          <w:szCs w:val="32"/>
        </w:rPr>
        <w:lastRenderedPageBreak/>
        <w:t>「</w:t>
      </w:r>
      <w:r w:rsidR="00E74189" w:rsidRPr="00E74189">
        <w:rPr>
          <w:rFonts w:ascii="微軟正黑體" w:eastAsia="微軟正黑體" w:hAnsi="微軟正黑體" w:cs="Arial"/>
          <w:b/>
          <w:sz w:val="32"/>
          <w:szCs w:val="32"/>
        </w:rPr>
        <w:t>202</w:t>
      </w:r>
      <w:r w:rsidR="00EC1975">
        <w:rPr>
          <w:rFonts w:ascii="微軟正黑體" w:eastAsia="微軟正黑體" w:hAnsi="微軟正黑體" w:cs="Arial"/>
          <w:b/>
          <w:sz w:val="32"/>
          <w:szCs w:val="32"/>
        </w:rPr>
        <w:t>4</w:t>
      </w:r>
      <w:r w:rsidR="00E74189" w:rsidRPr="00E74189">
        <w:rPr>
          <w:rFonts w:ascii="微軟正黑體" w:eastAsia="微軟正黑體" w:hAnsi="微軟正黑體" w:cs="Arial" w:hint="eastAsia"/>
          <w:b/>
          <w:sz w:val="32"/>
          <w:szCs w:val="32"/>
        </w:rPr>
        <w:t>金點設計獎頒獎典禮活動執行</w:t>
      </w:r>
      <w:r w:rsidR="001F70F5" w:rsidRPr="006E60CD">
        <w:rPr>
          <w:rFonts w:ascii="微軟正黑體" w:eastAsia="微軟正黑體" w:hAnsi="微軟正黑體" w:cs="Arial"/>
          <w:b/>
          <w:sz w:val="32"/>
          <w:szCs w:val="32"/>
        </w:rPr>
        <w:t>」</w:t>
      </w:r>
      <w:r w:rsidR="009F4D0E" w:rsidRPr="006E60CD">
        <w:rPr>
          <w:rFonts w:ascii="微軟正黑體" w:eastAsia="微軟正黑體" w:hAnsi="微軟正黑體" w:cs="Arial" w:hint="eastAsia"/>
          <w:b/>
          <w:sz w:val="32"/>
          <w:szCs w:val="32"/>
        </w:rPr>
        <w:t>採購案</w:t>
      </w:r>
    </w:p>
    <w:p w14:paraId="4E3FAB2D" w14:textId="30DDBC45" w:rsidR="00D325C8" w:rsidRPr="006E60CD" w:rsidRDefault="00742AAA" w:rsidP="00451EF3">
      <w:pPr>
        <w:spacing w:line="600" w:lineRule="exact"/>
        <w:jc w:val="center"/>
        <w:rPr>
          <w:rFonts w:ascii="微軟正黑體" w:eastAsia="微軟正黑體" w:hAnsi="微軟正黑體" w:cs="Arial"/>
          <w:b/>
          <w:bCs/>
          <w:sz w:val="32"/>
          <w:szCs w:val="32"/>
        </w:rPr>
      </w:pPr>
      <w:r w:rsidRPr="006E60CD">
        <w:rPr>
          <w:rFonts w:ascii="微軟正黑體" w:eastAsia="微軟正黑體" w:hAnsi="微軟正黑體" w:cs="Arial" w:hint="eastAsia"/>
          <w:b/>
          <w:sz w:val="32"/>
          <w:szCs w:val="32"/>
        </w:rPr>
        <w:t>契約書</w:t>
      </w:r>
      <w:r w:rsidR="001F70F5" w:rsidRPr="006E60CD">
        <w:rPr>
          <w:rFonts w:ascii="微軟正黑體" w:eastAsia="微軟正黑體" w:hAnsi="微軟正黑體" w:cs="Arial" w:hint="eastAsia"/>
          <w:b/>
          <w:sz w:val="32"/>
          <w:szCs w:val="32"/>
        </w:rPr>
        <w:t>(草案)</w:t>
      </w:r>
    </w:p>
    <w:p w14:paraId="5F9FA260" w14:textId="31A1D830" w:rsidR="00D325C8" w:rsidRPr="006E60CD" w:rsidRDefault="00D325C8" w:rsidP="00BF171E">
      <w:pPr>
        <w:spacing w:beforeLines="50" w:before="180" w:line="600" w:lineRule="exact"/>
        <w:jc w:val="both"/>
        <w:rPr>
          <w:rFonts w:ascii="微軟正黑體" w:eastAsia="微軟正黑體" w:hAnsi="微軟正黑體" w:cs="Arial"/>
          <w:sz w:val="28"/>
        </w:rPr>
      </w:pPr>
      <w:r w:rsidRPr="006E60CD">
        <w:rPr>
          <w:rFonts w:ascii="微軟正黑體" w:eastAsia="微軟正黑體" w:hAnsi="微軟正黑體" w:cs="Arial" w:hint="eastAsia"/>
          <w:sz w:val="28"/>
        </w:rPr>
        <w:t>立約</w:t>
      </w:r>
      <w:r w:rsidRPr="00E74189">
        <w:rPr>
          <w:rFonts w:ascii="微軟正黑體" w:eastAsia="微軟正黑體" w:hAnsi="微軟正黑體" w:cs="Arial" w:hint="eastAsia"/>
          <w:sz w:val="28"/>
          <w:szCs w:val="28"/>
        </w:rPr>
        <w:t>人：</w:t>
      </w:r>
      <w:r w:rsidR="007E5B13" w:rsidRPr="00E74189">
        <w:rPr>
          <w:rFonts w:ascii="微軟正黑體" w:eastAsia="微軟正黑體" w:hAnsi="微軟正黑體" w:cs="Arial" w:hint="eastAsia"/>
          <w:sz w:val="28"/>
          <w:szCs w:val="28"/>
        </w:rPr>
        <w:t>財團法人台灣設計研究院</w:t>
      </w:r>
      <w:r w:rsidRPr="00E74189">
        <w:rPr>
          <w:rFonts w:ascii="微軟正黑體" w:eastAsia="微軟正黑體" w:hAnsi="微軟正黑體" w:cs="Arial"/>
          <w:sz w:val="28"/>
          <w:szCs w:val="28"/>
        </w:rPr>
        <w:t xml:space="preserve"> ( </w:t>
      </w:r>
      <w:r w:rsidRPr="00E74189">
        <w:rPr>
          <w:rFonts w:ascii="微軟正黑體" w:eastAsia="微軟正黑體" w:hAnsi="微軟正黑體" w:cs="Arial" w:hint="eastAsia"/>
          <w:sz w:val="28"/>
          <w:szCs w:val="28"/>
        </w:rPr>
        <w:t>以下簡稱甲方</w:t>
      </w:r>
      <w:r w:rsidRPr="00E74189">
        <w:rPr>
          <w:rFonts w:ascii="微軟正黑體" w:eastAsia="微軟正黑體" w:hAnsi="微軟正黑體" w:cs="Arial"/>
          <w:sz w:val="28"/>
          <w:szCs w:val="28"/>
        </w:rPr>
        <w:t xml:space="preserve"> </w:t>
      </w:r>
      <w:r w:rsidRPr="00E74189">
        <w:rPr>
          <w:rFonts w:ascii="微軟正黑體" w:eastAsia="微軟正黑體" w:hAnsi="微軟正黑體" w:cs="Arial" w:hint="eastAsia"/>
          <w:sz w:val="28"/>
          <w:szCs w:val="28"/>
        </w:rPr>
        <w:t>)委請</w:t>
      </w:r>
      <w:r w:rsidR="001F70F5" w:rsidRPr="00E74189">
        <w:rPr>
          <w:rFonts w:ascii="微軟正黑體" w:eastAsia="微軟正黑體" w:hAnsi="微軟正黑體" w:cs="Arial" w:hint="eastAsia"/>
          <w:sz w:val="28"/>
          <w:szCs w:val="28"/>
        </w:rPr>
        <w:t>○○○</w:t>
      </w:r>
      <w:r w:rsidRPr="00E74189">
        <w:rPr>
          <w:rFonts w:ascii="微軟正黑體" w:eastAsia="微軟正黑體" w:hAnsi="微軟正黑體" w:cs="Arial"/>
          <w:sz w:val="28"/>
          <w:szCs w:val="28"/>
        </w:rPr>
        <w:t xml:space="preserve">( </w:t>
      </w:r>
      <w:r w:rsidRPr="00E74189">
        <w:rPr>
          <w:rFonts w:ascii="微軟正黑體" w:eastAsia="微軟正黑體" w:hAnsi="微軟正黑體" w:cs="Arial" w:hint="eastAsia"/>
          <w:sz w:val="28"/>
          <w:szCs w:val="28"/>
        </w:rPr>
        <w:t>以下簡稱乙方</w:t>
      </w:r>
      <w:r w:rsidRPr="00E74189">
        <w:rPr>
          <w:rFonts w:ascii="微軟正黑體" w:eastAsia="微軟正黑體" w:hAnsi="微軟正黑體" w:cs="Arial"/>
          <w:sz w:val="28"/>
          <w:szCs w:val="28"/>
        </w:rPr>
        <w:t xml:space="preserve"> )</w:t>
      </w:r>
      <w:bookmarkStart w:id="0" w:name="OLE_LINK1"/>
      <w:bookmarkStart w:id="1" w:name="OLE_LINK2"/>
      <w:r w:rsidRPr="00E74189">
        <w:rPr>
          <w:rFonts w:ascii="微軟正黑體" w:eastAsia="微軟正黑體" w:hAnsi="微軟正黑體" w:cs="Arial" w:hint="eastAsia"/>
          <w:sz w:val="28"/>
          <w:szCs w:val="28"/>
        </w:rPr>
        <w:t>執行</w:t>
      </w:r>
      <w:bookmarkEnd w:id="0"/>
      <w:bookmarkEnd w:id="1"/>
      <w:r w:rsidR="00E74189" w:rsidRPr="00E74189">
        <w:rPr>
          <w:rFonts w:ascii="微軟正黑體" w:eastAsia="微軟正黑體" w:hAnsi="微軟正黑體" w:cs="Arial" w:hint="eastAsia"/>
          <w:sz w:val="28"/>
          <w:szCs w:val="28"/>
        </w:rPr>
        <w:t>「</w:t>
      </w:r>
      <w:r w:rsidR="00E74189" w:rsidRPr="00E74189">
        <w:rPr>
          <w:rFonts w:ascii="微軟正黑體" w:eastAsia="微軟正黑體" w:hAnsi="微軟正黑體" w:cs="Arial"/>
          <w:sz w:val="28"/>
          <w:szCs w:val="28"/>
        </w:rPr>
        <w:t>202</w:t>
      </w:r>
      <w:r w:rsidR="00EC1975">
        <w:rPr>
          <w:rFonts w:ascii="微軟正黑體" w:eastAsia="微軟正黑體" w:hAnsi="微軟正黑體" w:cs="Arial"/>
          <w:sz w:val="28"/>
          <w:szCs w:val="28"/>
        </w:rPr>
        <w:t>4</w:t>
      </w:r>
      <w:r w:rsidR="00E74189" w:rsidRPr="00E74189">
        <w:rPr>
          <w:rFonts w:ascii="微軟正黑體" w:eastAsia="微軟正黑體" w:hAnsi="微軟正黑體" w:cs="Arial" w:hint="eastAsia"/>
          <w:sz w:val="28"/>
          <w:szCs w:val="28"/>
        </w:rPr>
        <w:t>金點設計獎頒獎典禮活動執行</w:t>
      </w:r>
      <w:r w:rsidR="001F70F5" w:rsidRPr="006E60CD">
        <w:rPr>
          <w:rFonts w:ascii="微軟正黑體" w:eastAsia="微軟正黑體" w:hAnsi="微軟正黑體" w:cs="Arial" w:hint="eastAsia"/>
          <w:sz w:val="28"/>
          <w:szCs w:val="28"/>
        </w:rPr>
        <w:t>」採購</w:t>
      </w:r>
      <w:r w:rsidR="00CE4185" w:rsidRPr="006E60CD">
        <w:rPr>
          <w:rFonts w:ascii="微軟正黑體" w:eastAsia="微軟正黑體" w:hAnsi="微軟正黑體" w:cs="Arial" w:hint="eastAsia"/>
          <w:sz w:val="28"/>
          <w:szCs w:val="28"/>
        </w:rPr>
        <w:t>案</w:t>
      </w:r>
      <w:r w:rsidRPr="006E60CD">
        <w:rPr>
          <w:rFonts w:ascii="微軟正黑體" w:eastAsia="微軟正黑體" w:hAnsi="微軟正黑體" w:cs="Arial"/>
          <w:sz w:val="28"/>
        </w:rPr>
        <w:t xml:space="preserve">( </w:t>
      </w:r>
      <w:r w:rsidRPr="006E60CD">
        <w:rPr>
          <w:rFonts w:ascii="微軟正黑體" w:eastAsia="微軟正黑體" w:hAnsi="微軟正黑體" w:cs="Arial" w:hint="eastAsia"/>
          <w:sz w:val="28"/>
        </w:rPr>
        <w:t>以下簡稱本案</w:t>
      </w:r>
      <w:r w:rsidRPr="006E60CD">
        <w:rPr>
          <w:rFonts w:ascii="微軟正黑體" w:eastAsia="微軟正黑體" w:hAnsi="微軟正黑體" w:cs="Arial"/>
          <w:sz w:val="28"/>
        </w:rPr>
        <w:t xml:space="preserve"> </w:t>
      </w:r>
      <w:r w:rsidRPr="006E60CD">
        <w:rPr>
          <w:rFonts w:ascii="微軟正黑體" w:eastAsia="微軟正黑體" w:hAnsi="微軟正黑體" w:cs="Arial" w:hint="eastAsia"/>
          <w:sz w:val="28"/>
        </w:rPr>
        <w:t>)。經雙方同意訂定本契約書，並就權利義務規定如下，以資遵循，並願共同遵守下列條款：</w:t>
      </w:r>
    </w:p>
    <w:p w14:paraId="0A252B3F" w14:textId="77777777" w:rsidR="00D325C8" w:rsidRPr="006E60CD" w:rsidRDefault="00D325C8" w:rsidP="00D325C8">
      <w:pPr>
        <w:pStyle w:val="7"/>
        <w:numPr>
          <w:ilvl w:val="0"/>
          <w:numId w:val="1"/>
        </w:numPr>
        <w:spacing w:line="500" w:lineRule="exact"/>
        <w:jc w:val="both"/>
        <w:textDirection w:val="lrTbV"/>
        <w:rPr>
          <w:rFonts w:ascii="微軟正黑體" w:eastAsia="微軟正黑體" w:hAnsi="微軟正黑體" w:cs="Arial"/>
          <w:spacing w:val="0"/>
          <w:sz w:val="28"/>
          <w:szCs w:val="28"/>
        </w:rPr>
      </w:pPr>
      <w:r w:rsidRPr="006E60CD">
        <w:rPr>
          <w:rFonts w:ascii="微軟正黑體" w:eastAsia="微軟正黑體" w:hAnsi="微軟正黑體" w:cs="Arial" w:hint="eastAsia"/>
          <w:sz w:val="28"/>
          <w:szCs w:val="28"/>
        </w:rPr>
        <w:t>契約範圍及工作內容</w:t>
      </w:r>
    </w:p>
    <w:p w14:paraId="4EF8D8B7" w14:textId="0E96619E" w:rsidR="00D325C8" w:rsidRPr="006E60CD" w:rsidRDefault="00501FAB" w:rsidP="00CE4185">
      <w:pPr>
        <w:numPr>
          <w:ilvl w:val="0"/>
          <w:numId w:val="3"/>
        </w:numPr>
        <w:spacing w:line="500" w:lineRule="exact"/>
        <w:jc w:val="both"/>
        <w:rPr>
          <w:rFonts w:ascii="微軟正黑體" w:eastAsia="微軟正黑體" w:hAnsi="微軟正黑體" w:cs="Arial"/>
          <w:sz w:val="28"/>
        </w:rPr>
      </w:pPr>
      <w:r w:rsidRPr="006E60CD">
        <w:rPr>
          <w:rFonts w:ascii="微軟正黑體" w:eastAsia="微軟正黑體" w:hAnsi="微軟正黑體" w:cs="Arial" w:hint="eastAsia"/>
          <w:sz w:val="28"/>
          <w:szCs w:val="28"/>
        </w:rPr>
        <w:t>契約內容包括本契約條款及附件</w:t>
      </w:r>
      <w:r w:rsidR="00CE4185" w:rsidRPr="006E60CD">
        <w:rPr>
          <w:rFonts w:ascii="微軟正黑體" w:eastAsia="微軟正黑體" w:hAnsi="微軟正黑體" w:cs="Arial" w:hint="eastAsia"/>
          <w:sz w:val="28"/>
          <w:szCs w:val="28"/>
        </w:rPr>
        <w:t>「</w:t>
      </w:r>
      <w:r w:rsidR="00E74189" w:rsidRPr="00E74189">
        <w:rPr>
          <w:rFonts w:ascii="微軟正黑體" w:eastAsia="微軟正黑體" w:hAnsi="微軟正黑體" w:cs="Arial"/>
          <w:sz w:val="28"/>
          <w:szCs w:val="28"/>
        </w:rPr>
        <w:t>202</w:t>
      </w:r>
      <w:r w:rsidR="00EC1975">
        <w:rPr>
          <w:rFonts w:ascii="微軟正黑體" w:eastAsia="微軟正黑體" w:hAnsi="微軟正黑體" w:cs="Arial"/>
          <w:sz w:val="28"/>
          <w:szCs w:val="28"/>
        </w:rPr>
        <w:t>4</w:t>
      </w:r>
      <w:r w:rsidR="00E74189" w:rsidRPr="00E74189">
        <w:rPr>
          <w:rFonts w:ascii="微軟正黑體" w:eastAsia="微軟正黑體" w:hAnsi="微軟正黑體" w:cs="Arial" w:hint="eastAsia"/>
          <w:sz w:val="28"/>
          <w:szCs w:val="28"/>
        </w:rPr>
        <w:t>金點設計獎頒獎典禮活動執行</w:t>
      </w:r>
      <w:r w:rsidR="001F70F5" w:rsidRPr="006E60CD">
        <w:rPr>
          <w:rFonts w:ascii="微軟正黑體" w:eastAsia="微軟正黑體" w:hAnsi="微軟正黑體" w:cs="Arial" w:hint="eastAsia"/>
          <w:sz w:val="28"/>
          <w:szCs w:val="28"/>
        </w:rPr>
        <w:t>」採購案</w:t>
      </w:r>
      <w:r w:rsidR="00001F36" w:rsidRPr="006E60CD">
        <w:rPr>
          <w:rFonts w:ascii="微軟正黑體" w:eastAsia="微軟正黑體" w:hAnsi="微軟正黑體" w:cs="Arial" w:hint="eastAsia"/>
          <w:sz w:val="28"/>
          <w:szCs w:val="28"/>
        </w:rPr>
        <w:t>徵求建議書及</w:t>
      </w:r>
      <w:r w:rsidRPr="006E60CD">
        <w:rPr>
          <w:rFonts w:ascii="微軟正黑體" w:eastAsia="微軟正黑體" w:hAnsi="微軟正黑體" w:cs="Arial" w:hint="eastAsia"/>
          <w:sz w:val="28"/>
          <w:szCs w:val="28"/>
        </w:rPr>
        <w:t>報價單</w:t>
      </w:r>
      <w:r w:rsidR="00D325C8" w:rsidRPr="006E60CD">
        <w:rPr>
          <w:rFonts w:ascii="微軟正黑體" w:eastAsia="微軟正黑體" w:hAnsi="微軟正黑體" w:cs="Arial" w:hint="eastAsia"/>
          <w:sz w:val="28"/>
          <w:szCs w:val="28"/>
        </w:rPr>
        <w:t>(以下簡稱</w:t>
      </w:r>
      <w:r w:rsidR="00D325C8" w:rsidRPr="006E60CD">
        <w:rPr>
          <w:rFonts w:ascii="微軟正黑體" w:eastAsia="微軟正黑體" w:hAnsi="微軟正黑體" w:cs="Arial" w:hint="eastAsia"/>
          <w:sz w:val="28"/>
        </w:rPr>
        <w:t>報價單</w:t>
      </w:r>
      <w:r w:rsidR="00D325C8" w:rsidRPr="006E60CD">
        <w:rPr>
          <w:rFonts w:ascii="微軟正黑體" w:eastAsia="微軟正黑體" w:hAnsi="微軟正黑體" w:cs="Arial" w:hint="eastAsia"/>
          <w:sz w:val="28"/>
          <w:szCs w:val="28"/>
        </w:rPr>
        <w:t>)，本契約及其附件之變更或補充，均視同本契約之一部，其效力與本契約相同；惟兩者若有抵觸，仍以本契約條款為準。</w:t>
      </w:r>
    </w:p>
    <w:p w14:paraId="3B9ED39A" w14:textId="0F34FFE2" w:rsidR="00D325C8" w:rsidRPr="006E60CD" w:rsidRDefault="00D325C8" w:rsidP="00D325C8">
      <w:pPr>
        <w:numPr>
          <w:ilvl w:val="0"/>
          <w:numId w:val="3"/>
        </w:numPr>
        <w:spacing w:line="500" w:lineRule="exact"/>
        <w:jc w:val="both"/>
        <w:rPr>
          <w:rFonts w:ascii="微軟正黑體" w:eastAsia="微軟正黑體" w:hAnsi="微軟正黑體" w:cs="Arial"/>
          <w:snapToGrid w:val="0"/>
          <w:sz w:val="28"/>
          <w:szCs w:val="28"/>
        </w:rPr>
      </w:pPr>
      <w:r w:rsidRPr="006E60CD">
        <w:rPr>
          <w:rFonts w:ascii="微軟正黑體" w:eastAsia="微軟正黑體" w:hAnsi="微軟正黑體" w:cs="Arial" w:hint="eastAsia"/>
          <w:sz w:val="28"/>
          <w:szCs w:val="28"/>
        </w:rPr>
        <w:t>乙方對於本案活動之規劃、設計、策略與執行必須事先與甲方協商；甲方有權修改、拒絕、取消或終止任何未經甲方同意之規劃、設計、策略與執行。</w:t>
      </w:r>
    </w:p>
    <w:p w14:paraId="57287CBB" w14:textId="7F494415" w:rsidR="00D325C8" w:rsidRPr="006E60CD" w:rsidRDefault="00D325C8" w:rsidP="00D325C8">
      <w:pPr>
        <w:numPr>
          <w:ilvl w:val="0"/>
          <w:numId w:val="3"/>
        </w:numPr>
        <w:spacing w:line="500" w:lineRule="exact"/>
        <w:jc w:val="both"/>
        <w:rPr>
          <w:rFonts w:ascii="微軟正黑體" w:eastAsia="微軟正黑體" w:hAnsi="微軟正黑體" w:cs="Arial"/>
          <w:snapToGrid w:val="0"/>
          <w:sz w:val="28"/>
          <w:szCs w:val="28"/>
        </w:rPr>
      </w:pPr>
      <w:r w:rsidRPr="006E60CD">
        <w:rPr>
          <w:rFonts w:ascii="微軟正黑體" w:eastAsia="微軟正黑體" w:hAnsi="微軟正黑體" w:cs="Arial" w:hint="eastAsia"/>
          <w:sz w:val="28"/>
          <w:szCs w:val="28"/>
        </w:rPr>
        <w:t>乙方完成之相關活動規劃與執行須配合甲方之修改，在合理及不違背法律情事下至甲方認可，乙方不得因此要求增加費用，並須通過甲方確認後，始視為通過審核程序。</w:t>
      </w:r>
    </w:p>
    <w:p w14:paraId="4745FE34" w14:textId="1B7BB886" w:rsidR="00D325C8" w:rsidRPr="006E60CD" w:rsidRDefault="00D325C8" w:rsidP="00D325C8">
      <w:pPr>
        <w:numPr>
          <w:ilvl w:val="0"/>
          <w:numId w:val="3"/>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甲方若增加契約外之項目或工作，乙方可要求另外計費，其費用由甲乙雙方另以書面協定之。</w:t>
      </w:r>
    </w:p>
    <w:p w14:paraId="292F9A71"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契約期間</w:t>
      </w:r>
    </w:p>
    <w:p w14:paraId="2244985A" w14:textId="49300298" w:rsidR="00D325C8" w:rsidRPr="006E60CD" w:rsidRDefault="00D325C8" w:rsidP="00D325C8">
      <w:pPr>
        <w:spacing w:line="500" w:lineRule="exact"/>
        <w:ind w:firstLineChars="385" w:firstLine="1078"/>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自</w:t>
      </w:r>
      <w:r w:rsidR="001F70F5" w:rsidRPr="006E60CD">
        <w:rPr>
          <w:rFonts w:ascii="微軟正黑體" w:eastAsia="微軟正黑體" w:hAnsi="微軟正黑體" w:cs="Arial" w:hint="eastAsia"/>
          <w:sz w:val="28"/>
        </w:rPr>
        <w:t>簽約</w:t>
      </w:r>
      <w:r w:rsidRPr="006E60CD">
        <w:rPr>
          <w:rFonts w:ascii="微軟正黑體" w:eastAsia="微軟正黑體" w:hAnsi="微軟正黑體" w:cs="Arial" w:hint="eastAsia"/>
          <w:sz w:val="28"/>
          <w:szCs w:val="28"/>
        </w:rPr>
        <w:t>日起至</w:t>
      </w:r>
      <w:r w:rsidR="001F70F5" w:rsidRPr="006E60CD">
        <w:rPr>
          <w:rFonts w:ascii="微軟正黑體" w:eastAsia="微軟正黑體" w:hAnsi="微軟正黑體" w:cs="Arial" w:hint="eastAsia"/>
          <w:sz w:val="28"/>
          <w:szCs w:val="28"/>
        </w:rPr>
        <w:t>民國(以下同)</w:t>
      </w:r>
      <w:r w:rsidRPr="006E60CD">
        <w:rPr>
          <w:rFonts w:ascii="微軟正黑體" w:eastAsia="微軟正黑體" w:hAnsi="微軟正黑體" w:cs="Arial"/>
          <w:sz w:val="28"/>
        </w:rPr>
        <w:t>1</w:t>
      </w:r>
      <w:r w:rsidR="00E74189">
        <w:rPr>
          <w:rFonts w:ascii="微軟正黑體" w:eastAsia="微軟正黑體" w:hAnsi="微軟正黑體" w:cs="Arial" w:hint="eastAsia"/>
          <w:sz w:val="28"/>
        </w:rPr>
        <w:t>1</w:t>
      </w:r>
      <w:r w:rsidR="00EC1975">
        <w:rPr>
          <w:rFonts w:ascii="微軟正黑體" w:eastAsia="微軟正黑體" w:hAnsi="微軟正黑體" w:cs="Arial"/>
          <w:sz w:val="28"/>
        </w:rPr>
        <w:t>3</w:t>
      </w:r>
      <w:r w:rsidRPr="006E60CD">
        <w:rPr>
          <w:rFonts w:ascii="微軟正黑體" w:eastAsia="微軟正黑體" w:hAnsi="微軟正黑體" w:cs="Arial" w:hint="eastAsia"/>
          <w:sz w:val="28"/>
          <w:szCs w:val="28"/>
        </w:rPr>
        <w:t>年</w:t>
      </w:r>
      <w:r w:rsidRPr="006E60CD">
        <w:rPr>
          <w:rFonts w:ascii="微軟正黑體" w:eastAsia="微軟正黑體" w:hAnsi="微軟正黑體" w:cs="Arial"/>
          <w:sz w:val="28"/>
        </w:rPr>
        <w:t>1</w:t>
      </w:r>
      <w:r w:rsidR="00D823F2" w:rsidRPr="006E60CD">
        <w:rPr>
          <w:rFonts w:ascii="微軟正黑體" w:eastAsia="微軟正黑體" w:hAnsi="微軟正黑體" w:cs="Arial" w:hint="eastAsia"/>
          <w:sz w:val="28"/>
        </w:rPr>
        <w:t>2</w:t>
      </w:r>
      <w:r w:rsidRPr="006E60CD">
        <w:rPr>
          <w:rFonts w:ascii="微軟正黑體" w:eastAsia="微軟正黑體" w:hAnsi="微軟正黑體" w:cs="Arial" w:hint="eastAsia"/>
          <w:sz w:val="28"/>
          <w:szCs w:val="28"/>
        </w:rPr>
        <w:t>月</w:t>
      </w:r>
      <w:r w:rsidRPr="006E60CD">
        <w:rPr>
          <w:rFonts w:ascii="微軟正黑體" w:eastAsia="微軟正黑體" w:hAnsi="微軟正黑體" w:cs="Arial"/>
          <w:sz w:val="28"/>
        </w:rPr>
        <w:t>3</w:t>
      </w:r>
      <w:r w:rsidRPr="006E60CD">
        <w:rPr>
          <w:rFonts w:ascii="微軟正黑體" w:eastAsia="微軟正黑體" w:hAnsi="微軟正黑體" w:cs="Arial" w:hint="eastAsia"/>
          <w:sz w:val="28"/>
        </w:rPr>
        <w:t>1</w:t>
      </w:r>
      <w:r w:rsidRPr="006E60CD">
        <w:rPr>
          <w:rFonts w:ascii="微軟正黑體" w:eastAsia="微軟正黑體" w:hAnsi="微軟正黑體" w:cs="Arial" w:hint="eastAsia"/>
          <w:sz w:val="28"/>
          <w:szCs w:val="28"/>
        </w:rPr>
        <w:t>日止。</w:t>
      </w:r>
    </w:p>
    <w:p w14:paraId="3C956A1F"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本案經費</w:t>
      </w:r>
    </w:p>
    <w:p w14:paraId="76795504" w14:textId="1CFEC2B4" w:rsidR="00E74189" w:rsidRPr="00EA5D54" w:rsidRDefault="00D325C8" w:rsidP="00EA5D54">
      <w:pPr>
        <w:spacing w:line="500" w:lineRule="exact"/>
        <w:ind w:left="1080"/>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本案經費總價計新台幣</w:t>
      </w:r>
      <w:r w:rsidR="001F70F5" w:rsidRPr="006E60CD">
        <w:rPr>
          <w:rFonts w:ascii="標楷體" w:eastAsia="標楷體" w:hAnsi="標楷體" w:cs="Arial" w:hint="eastAsia"/>
          <w:sz w:val="28"/>
        </w:rPr>
        <w:t>○○○</w:t>
      </w:r>
      <w:r w:rsidRPr="006E60CD">
        <w:rPr>
          <w:rFonts w:ascii="微軟正黑體" w:eastAsia="微軟正黑體" w:hAnsi="微軟正黑體" w:cs="Arial" w:hint="eastAsia"/>
          <w:sz w:val="28"/>
          <w:szCs w:val="28"/>
        </w:rPr>
        <w:t>元整（含稅）。</w:t>
      </w:r>
    </w:p>
    <w:p w14:paraId="7D069493" w14:textId="77777777" w:rsidR="00D325C8" w:rsidRPr="006E60CD" w:rsidRDefault="00D325C8" w:rsidP="00D325C8">
      <w:pPr>
        <w:numPr>
          <w:ilvl w:val="0"/>
          <w:numId w:val="1"/>
        </w:numPr>
        <w:spacing w:line="500" w:lineRule="exact"/>
        <w:ind w:left="1080" w:hanging="1080"/>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付款辦法</w:t>
      </w:r>
    </w:p>
    <w:p w14:paraId="007EC9BC" w14:textId="29BBE741" w:rsidR="00D325C8" w:rsidRPr="006E60CD" w:rsidRDefault="00D325C8" w:rsidP="00D325C8">
      <w:pPr>
        <w:spacing w:line="500" w:lineRule="exact"/>
        <w:ind w:left="1080"/>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lastRenderedPageBreak/>
        <w:t>本契約簽</w:t>
      </w:r>
      <w:r w:rsidR="00C1697C" w:rsidRPr="006E60CD">
        <w:rPr>
          <w:rFonts w:ascii="微軟正黑體" w:eastAsia="微軟正黑體" w:hAnsi="微軟正黑體" w:cs="Arial" w:hint="eastAsia"/>
          <w:sz w:val="28"/>
          <w:szCs w:val="28"/>
        </w:rPr>
        <w:t>定</w:t>
      </w:r>
      <w:r w:rsidRPr="006E60CD">
        <w:rPr>
          <w:rFonts w:ascii="微軟正黑體" w:eastAsia="微軟正黑體" w:hAnsi="微軟正黑體" w:cs="Arial" w:hint="eastAsia"/>
          <w:sz w:val="28"/>
          <w:szCs w:val="28"/>
        </w:rPr>
        <w:t>後，甲方分三期撥付款項：</w:t>
      </w:r>
    </w:p>
    <w:p w14:paraId="1B0DEE5E" w14:textId="4B565448" w:rsidR="00D325C8" w:rsidRPr="006E60CD" w:rsidRDefault="00C1697C" w:rsidP="00D325C8">
      <w:pPr>
        <w:numPr>
          <w:ilvl w:val="0"/>
          <w:numId w:val="4"/>
        </w:numPr>
        <w:spacing w:line="500" w:lineRule="exact"/>
        <w:jc w:val="both"/>
        <w:rPr>
          <w:rFonts w:ascii="微軟正黑體" w:eastAsia="微軟正黑體" w:hAnsi="微軟正黑體" w:cs="Arial"/>
          <w:sz w:val="28"/>
          <w:szCs w:val="28"/>
        </w:rPr>
      </w:pPr>
      <w:r w:rsidRPr="006E60CD">
        <w:rPr>
          <w:rFonts w:ascii="微軟正黑體" w:eastAsia="微軟正黑體" w:hAnsi="微軟正黑體" w:cs="Arial"/>
          <w:sz w:val="28"/>
          <w:szCs w:val="28"/>
        </w:rPr>
        <w:t>本契約簽</w:t>
      </w:r>
      <w:r w:rsidRPr="006E60CD">
        <w:rPr>
          <w:rFonts w:ascii="微軟正黑體" w:eastAsia="微軟正黑體" w:hAnsi="微軟正黑體" w:cs="Arial" w:hint="eastAsia"/>
          <w:sz w:val="28"/>
          <w:szCs w:val="28"/>
        </w:rPr>
        <w:t>定</w:t>
      </w:r>
      <w:r w:rsidR="00D325C8" w:rsidRPr="006E60CD">
        <w:rPr>
          <w:rFonts w:ascii="微軟正黑體" w:eastAsia="微軟正黑體" w:hAnsi="微軟正黑體" w:cs="Arial"/>
          <w:sz w:val="28"/>
          <w:szCs w:val="28"/>
        </w:rPr>
        <w:t>後，</w:t>
      </w:r>
      <w:r w:rsidR="00D325C8" w:rsidRPr="006E60CD">
        <w:rPr>
          <w:rFonts w:ascii="微軟正黑體" w:eastAsia="微軟正黑體" w:hAnsi="微軟正黑體" w:cs="Arial" w:hint="eastAsia"/>
          <w:sz w:val="28"/>
          <w:szCs w:val="28"/>
        </w:rPr>
        <w:t>由甲方</w:t>
      </w:r>
      <w:r w:rsidR="00D325C8" w:rsidRPr="006E60CD">
        <w:rPr>
          <w:rFonts w:ascii="微軟正黑體" w:eastAsia="微軟正黑體" w:hAnsi="微軟正黑體" w:cs="Arial"/>
          <w:sz w:val="28"/>
          <w:szCs w:val="28"/>
        </w:rPr>
        <w:t>憑乙方開立之</w:t>
      </w:r>
      <w:r w:rsidR="00D325C8" w:rsidRPr="006E60CD">
        <w:rPr>
          <w:rFonts w:ascii="微軟正黑體" w:eastAsia="微軟正黑體" w:hAnsi="微軟正黑體" w:cs="Arial" w:hint="eastAsia"/>
          <w:sz w:val="28"/>
          <w:szCs w:val="28"/>
        </w:rPr>
        <w:t>合法憑證</w:t>
      </w:r>
      <w:r w:rsidR="00D325C8" w:rsidRPr="006E60CD">
        <w:rPr>
          <w:rFonts w:ascii="微軟正黑體" w:eastAsia="微軟正黑體" w:hAnsi="微軟正黑體" w:cs="Arial"/>
          <w:sz w:val="28"/>
          <w:szCs w:val="28"/>
        </w:rPr>
        <w:t>撥付本案經費</w:t>
      </w:r>
      <w:r w:rsidR="00D325C8" w:rsidRPr="006E60CD">
        <w:rPr>
          <w:rFonts w:ascii="微軟正黑體" w:eastAsia="微軟正黑體" w:hAnsi="微軟正黑體" w:cs="Arial" w:hint="eastAsia"/>
          <w:sz w:val="28"/>
          <w:szCs w:val="28"/>
        </w:rPr>
        <w:t>總價30</w:t>
      </w:r>
      <w:r w:rsidR="00D325C8" w:rsidRPr="006E60CD">
        <w:rPr>
          <w:rFonts w:ascii="微軟正黑體" w:eastAsia="微軟正黑體" w:hAnsi="微軟正黑體" w:cs="Arial"/>
          <w:sz w:val="28"/>
          <w:szCs w:val="28"/>
        </w:rPr>
        <w:t>%，計新台幣</w:t>
      </w:r>
      <w:r w:rsidR="001F70F5" w:rsidRPr="006E60CD">
        <w:rPr>
          <w:rFonts w:ascii="標楷體" w:eastAsia="標楷體" w:hAnsi="標楷體" w:cs="Arial" w:hint="eastAsia"/>
          <w:sz w:val="28"/>
        </w:rPr>
        <w:t>○○○</w:t>
      </w:r>
      <w:r w:rsidR="00D325C8" w:rsidRPr="006E60CD">
        <w:rPr>
          <w:rFonts w:ascii="微軟正黑體" w:eastAsia="微軟正黑體" w:hAnsi="微軟正黑體" w:cs="Arial"/>
          <w:sz w:val="28"/>
          <w:szCs w:val="28"/>
        </w:rPr>
        <w:t>元整</w:t>
      </w:r>
      <w:r w:rsidR="00D325C8" w:rsidRPr="006E60CD">
        <w:rPr>
          <w:rFonts w:ascii="微軟正黑體" w:eastAsia="微軟正黑體" w:hAnsi="微軟正黑體" w:cs="Arial" w:hint="eastAsia"/>
          <w:sz w:val="28"/>
          <w:szCs w:val="28"/>
        </w:rPr>
        <w:t>（含稅）</w:t>
      </w:r>
      <w:r w:rsidR="00D325C8" w:rsidRPr="006E60CD">
        <w:rPr>
          <w:rFonts w:ascii="微軟正黑體" w:eastAsia="微軟正黑體" w:hAnsi="微軟正黑體" w:cs="Arial"/>
          <w:sz w:val="28"/>
          <w:szCs w:val="28"/>
        </w:rPr>
        <w:t>。</w:t>
      </w:r>
    </w:p>
    <w:p w14:paraId="007E410E" w14:textId="18DAA0CD" w:rsidR="00D325C8" w:rsidRPr="006E60CD" w:rsidRDefault="00D325C8" w:rsidP="000718E7">
      <w:pPr>
        <w:numPr>
          <w:ilvl w:val="0"/>
          <w:numId w:val="4"/>
        </w:numPr>
        <w:spacing w:line="500" w:lineRule="exact"/>
        <w:jc w:val="both"/>
        <w:rPr>
          <w:rFonts w:ascii="微軟正黑體" w:eastAsia="微軟正黑體" w:hAnsi="微軟正黑體" w:cs="Arial"/>
          <w:sz w:val="28"/>
          <w:szCs w:val="28"/>
        </w:rPr>
      </w:pPr>
      <w:r w:rsidRPr="006E60CD">
        <w:rPr>
          <w:rFonts w:ascii="微軟正黑體" w:eastAsia="微軟正黑體" w:hAnsi="微軟正黑體" w:cs="Arial"/>
          <w:sz w:val="28"/>
          <w:szCs w:val="28"/>
        </w:rPr>
        <w:t>乙方</w:t>
      </w:r>
      <w:r w:rsidRPr="006E60CD">
        <w:rPr>
          <w:rFonts w:ascii="微軟正黑體" w:eastAsia="微軟正黑體" w:hAnsi="微軟正黑體" w:cs="Arial" w:hint="eastAsia"/>
          <w:sz w:val="28"/>
          <w:szCs w:val="28"/>
        </w:rPr>
        <w:t>於1</w:t>
      </w:r>
      <w:r w:rsidR="00E74189">
        <w:rPr>
          <w:rFonts w:ascii="微軟正黑體" w:eastAsia="微軟正黑體" w:hAnsi="微軟正黑體" w:cs="Arial" w:hint="eastAsia"/>
          <w:sz w:val="28"/>
          <w:szCs w:val="28"/>
        </w:rPr>
        <w:t>1</w:t>
      </w:r>
      <w:r w:rsidR="00EC1975">
        <w:rPr>
          <w:rFonts w:ascii="微軟正黑體" w:eastAsia="微軟正黑體" w:hAnsi="微軟正黑體" w:cs="Arial"/>
          <w:sz w:val="28"/>
          <w:szCs w:val="28"/>
        </w:rPr>
        <w:t>3</w:t>
      </w:r>
      <w:r w:rsidRPr="006E60CD">
        <w:rPr>
          <w:rFonts w:ascii="微軟正黑體" w:eastAsia="微軟正黑體" w:hAnsi="微軟正黑體" w:cs="Arial" w:hint="eastAsia"/>
          <w:sz w:val="28"/>
          <w:szCs w:val="28"/>
        </w:rPr>
        <w:t>年</w:t>
      </w:r>
      <w:r w:rsidR="00BF3ECA" w:rsidRPr="006E60CD">
        <w:rPr>
          <w:rFonts w:ascii="微軟正黑體" w:eastAsia="微軟正黑體" w:hAnsi="微軟正黑體" w:cs="Arial" w:hint="eastAsia"/>
          <w:sz w:val="28"/>
          <w:szCs w:val="28"/>
        </w:rPr>
        <w:t>12</w:t>
      </w:r>
      <w:r w:rsidR="00EC1975">
        <w:rPr>
          <w:rFonts w:ascii="微軟正黑體" w:eastAsia="微軟正黑體" w:hAnsi="微軟正黑體" w:cs="Arial" w:hint="eastAsia"/>
          <w:sz w:val="28"/>
          <w:szCs w:val="28"/>
        </w:rPr>
        <w:t>月</w:t>
      </w:r>
      <w:r w:rsidR="00EC1975">
        <w:rPr>
          <w:rFonts w:ascii="微軟正黑體" w:eastAsia="微軟正黑體" w:hAnsi="微軟正黑體" w:cs="Arial"/>
          <w:sz w:val="28"/>
          <w:szCs w:val="28"/>
        </w:rPr>
        <w:t>13</w:t>
      </w:r>
      <w:r w:rsidRPr="006E60CD">
        <w:rPr>
          <w:rFonts w:ascii="微軟正黑體" w:eastAsia="微軟正黑體" w:hAnsi="微軟正黑體" w:cs="Arial" w:hint="eastAsia"/>
          <w:sz w:val="28"/>
          <w:szCs w:val="28"/>
        </w:rPr>
        <w:t>日前完成</w:t>
      </w:r>
      <w:r w:rsidR="00E76EDE" w:rsidRPr="006E60CD">
        <w:rPr>
          <w:rFonts w:ascii="微軟正黑體" w:eastAsia="微軟正黑體" w:hAnsi="微軟正黑體" w:cs="Arial" w:hint="eastAsia"/>
          <w:sz w:val="28"/>
          <w:szCs w:val="28"/>
        </w:rPr>
        <w:t>報價單OOO</w:t>
      </w:r>
      <w:r w:rsidR="00092BE2" w:rsidRPr="006E60CD">
        <w:rPr>
          <w:rFonts w:ascii="微軟正黑體" w:eastAsia="微軟正黑體" w:hAnsi="微軟正黑體" w:cs="Arial" w:hint="eastAsia"/>
          <w:sz w:val="28"/>
          <w:szCs w:val="28"/>
        </w:rPr>
        <w:t>項下工作項目</w:t>
      </w:r>
      <w:r w:rsidRPr="006E60CD">
        <w:rPr>
          <w:rFonts w:ascii="微軟正黑體" w:eastAsia="微軟正黑體" w:hAnsi="微軟正黑體" w:cs="Arial" w:hint="eastAsia"/>
          <w:sz w:val="28"/>
          <w:szCs w:val="28"/>
        </w:rPr>
        <w:t>，</w:t>
      </w:r>
      <w:r w:rsidRPr="006E60CD">
        <w:rPr>
          <w:rFonts w:ascii="微軟正黑體" w:eastAsia="微軟正黑體" w:hAnsi="微軟正黑體" w:cs="Arial"/>
          <w:sz w:val="28"/>
          <w:szCs w:val="28"/>
        </w:rPr>
        <w:t>經甲方</w:t>
      </w:r>
      <w:r w:rsidRPr="006E60CD">
        <w:rPr>
          <w:rFonts w:ascii="微軟正黑體" w:eastAsia="微軟正黑體" w:hAnsi="微軟正黑體" w:cs="Arial" w:hint="eastAsia"/>
          <w:sz w:val="28"/>
          <w:szCs w:val="28"/>
        </w:rPr>
        <w:t>審核認可</w:t>
      </w:r>
      <w:r w:rsidRPr="006E60CD">
        <w:rPr>
          <w:rFonts w:ascii="微軟正黑體" w:eastAsia="微軟正黑體" w:hAnsi="微軟正黑體" w:cs="Arial"/>
          <w:sz w:val="28"/>
          <w:szCs w:val="28"/>
        </w:rPr>
        <w:t>後，</w:t>
      </w:r>
      <w:r w:rsidRPr="006E60CD">
        <w:rPr>
          <w:rFonts w:ascii="微軟正黑體" w:eastAsia="微軟正黑體" w:hAnsi="微軟正黑體" w:cs="Arial" w:hint="eastAsia"/>
          <w:sz w:val="28"/>
          <w:szCs w:val="28"/>
        </w:rPr>
        <w:t>由甲方</w:t>
      </w:r>
      <w:r w:rsidRPr="006E60CD">
        <w:rPr>
          <w:rFonts w:ascii="微軟正黑體" w:eastAsia="微軟正黑體" w:hAnsi="微軟正黑體" w:cs="Arial"/>
          <w:sz w:val="28"/>
          <w:szCs w:val="28"/>
        </w:rPr>
        <w:t>憑乙方開立之</w:t>
      </w:r>
      <w:r w:rsidRPr="006E60CD">
        <w:rPr>
          <w:rFonts w:ascii="微軟正黑體" w:eastAsia="微軟正黑體" w:hAnsi="微軟正黑體" w:cs="Arial" w:hint="eastAsia"/>
          <w:sz w:val="28"/>
          <w:szCs w:val="28"/>
        </w:rPr>
        <w:t>合法憑證</w:t>
      </w:r>
      <w:r w:rsidRPr="006E60CD">
        <w:rPr>
          <w:rFonts w:ascii="微軟正黑體" w:eastAsia="微軟正黑體" w:hAnsi="微軟正黑體" w:cs="Arial"/>
          <w:sz w:val="28"/>
          <w:szCs w:val="28"/>
        </w:rPr>
        <w:t>撥付本案經費</w:t>
      </w:r>
      <w:r w:rsidRPr="006E60CD">
        <w:rPr>
          <w:rFonts w:ascii="微軟正黑體" w:eastAsia="微軟正黑體" w:hAnsi="微軟正黑體" w:cs="Arial" w:hint="eastAsia"/>
          <w:sz w:val="28"/>
          <w:szCs w:val="28"/>
        </w:rPr>
        <w:t>總價60</w:t>
      </w:r>
      <w:r w:rsidRPr="006E60CD">
        <w:rPr>
          <w:rFonts w:ascii="微軟正黑體" w:eastAsia="微軟正黑體" w:hAnsi="微軟正黑體" w:cs="Arial"/>
          <w:sz w:val="28"/>
          <w:szCs w:val="28"/>
        </w:rPr>
        <w:t>%，計新台幣</w:t>
      </w:r>
      <w:r w:rsidR="001F70F5" w:rsidRPr="006E60CD">
        <w:rPr>
          <w:rFonts w:ascii="標楷體" w:eastAsia="標楷體" w:hAnsi="標楷體" w:cs="Arial" w:hint="eastAsia"/>
          <w:sz w:val="28"/>
        </w:rPr>
        <w:t>○○○</w:t>
      </w:r>
      <w:r w:rsidRPr="006E60CD">
        <w:rPr>
          <w:rFonts w:ascii="微軟正黑體" w:eastAsia="微軟正黑體" w:hAnsi="微軟正黑體" w:cs="Arial"/>
          <w:sz w:val="28"/>
          <w:szCs w:val="28"/>
        </w:rPr>
        <w:t>元整</w:t>
      </w:r>
      <w:r w:rsidRPr="006E60CD">
        <w:rPr>
          <w:rFonts w:ascii="微軟正黑體" w:eastAsia="微軟正黑體" w:hAnsi="微軟正黑體" w:cs="Arial" w:hint="eastAsia"/>
          <w:sz w:val="28"/>
          <w:szCs w:val="28"/>
        </w:rPr>
        <w:t>（含稅）</w:t>
      </w:r>
      <w:r w:rsidRPr="006E60CD">
        <w:rPr>
          <w:rFonts w:ascii="微軟正黑體" w:eastAsia="微軟正黑體" w:hAnsi="微軟正黑體" w:cs="Arial"/>
          <w:sz w:val="28"/>
          <w:szCs w:val="28"/>
        </w:rPr>
        <w:t>。</w:t>
      </w:r>
    </w:p>
    <w:p w14:paraId="069257D8" w14:textId="34CB807F" w:rsidR="00D325C8" w:rsidRPr="006E60CD" w:rsidRDefault="00D325C8" w:rsidP="001F70F5">
      <w:pPr>
        <w:pStyle w:val="a8"/>
        <w:numPr>
          <w:ilvl w:val="0"/>
          <w:numId w:val="4"/>
        </w:numPr>
        <w:spacing w:line="500" w:lineRule="exact"/>
        <w:ind w:leftChars="0"/>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乙方於1</w:t>
      </w:r>
      <w:r w:rsidR="00E74189">
        <w:rPr>
          <w:rFonts w:ascii="微軟正黑體" w:eastAsia="微軟正黑體" w:hAnsi="微軟正黑體" w:cs="Arial" w:hint="eastAsia"/>
          <w:sz w:val="28"/>
          <w:szCs w:val="28"/>
        </w:rPr>
        <w:t>1</w:t>
      </w:r>
      <w:r w:rsidR="00EC1975">
        <w:rPr>
          <w:rFonts w:ascii="微軟正黑體" w:eastAsia="微軟正黑體" w:hAnsi="微軟正黑體" w:cs="Arial"/>
          <w:sz w:val="28"/>
          <w:szCs w:val="28"/>
        </w:rPr>
        <w:t>3</w:t>
      </w:r>
      <w:r w:rsidRPr="006E60CD">
        <w:rPr>
          <w:rFonts w:ascii="微軟正黑體" w:eastAsia="微軟正黑體" w:hAnsi="微軟正黑體" w:cs="Arial" w:hint="eastAsia"/>
          <w:sz w:val="28"/>
          <w:szCs w:val="28"/>
        </w:rPr>
        <w:t>年12月</w:t>
      </w:r>
      <w:r w:rsidR="00BF171E" w:rsidRPr="006E60CD">
        <w:rPr>
          <w:rFonts w:ascii="微軟正黑體" w:eastAsia="微軟正黑體" w:hAnsi="微軟正黑體" w:cs="Arial" w:hint="eastAsia"/>
          <w:sz w:val="28"/>
          <w:szCs w:val="28"/>
        </w:rPr>
        <w:t>31</w:t>
      </w:r>
      <w:r w:rsidRPr="006E60CD">
        <w:rPr>
          <w:rFonts w:ascii="微軟正黑體" w:eastAsia="微軟正黑體" w:hAnsi="微軟正黑體" w:cs="Arial" w:hint="eastAsia"/>
          <w:sz w:val="28"/>
          <w:szCs w:val="28"/>
        </w:rPr>
        <w:t>日前完成</w:t>
      </w:r>
      <w:r w:rsidR="00E76EDE" w:rsidRPr="006E60CD">
        <w:rPr>
          <w:rFonts w:ascii="微軟正黑體" w:eastAsia="微軟正黑體" w:hAnsi="微軟正黑體" w:cs="Arial" w:hint="eastAsia"/>
          <w:sz w:val="28"/>
          <w:szCs w:val="28"/>
        </w:rPr>
        <w:t>契約第一條及報價單所有工作項目</w:t>
      </w:r>
      <w:r w:rsidRPr="006E60CD">
        <w:rPr>
          <w:rFonts w:ascii="微軟正黑體" w:eastAsia="微軟正黑體" w:hAnsi="微軟正黑體" w:cs="Arial" w:hint="eastAsia"/>
          <w:sz w:val="28"/>
          <w:szCs w:val="28"/>
        </w:rPr>
        <w:t>，經</w:t>
      </w:r>
      <w:r w:rsidRPr="006E60CD">
        <w:rPr>
          <w:rFonts w:ascii="微軟正黑體" w:eastAsia="微軟正黑體" w:hAnsi="微軟正黑體" w:cs="Arial"/>
          <w:sz w:val="28"/>
          <w:szCs w:val="28"/>
        </w:rPr>
        <w:t>甲方</w:t>
      </w:r>
      <w:r w:rsidRPr="006E60CD">
        <w:rPr>
          <w:rFonts w:ascii="微軟正黑體" w:eastAsia="微軟正黑體" w:hAnsi="微軟正黑體" w:cs="Arial" w:hint="eastAsia"/>
          <w:sz w:val="28"/>
          <w:szCs w:val="28"/>
        </w:rPr>
        <w:t>審核認可</w:t>
      </w:r>
      <w:r w:rsidRPr="006E60CD">
        <w:rPr>
          <w:rFonts w:ascii="微軟正黑體" w:eastAsia="微軟正黑體" w:hAnsi="微軟正黑體" w:cs="Arial"/>
          <w:sz w:val="28"/>
          <w:szCs w:val="28"/>
        </w:rPr>
        <w:t>後</w:t>
      </w:r>
      <w:r w:rsidR="001932F4" w:rsidRPr="006E60CD">
        <w:rPr>
          <w:rFonts w:ascii="微軟正黑體" w:eastAsia="微軟正黑體" w:hAnsi="微軟正黑體" w:cs="Arial" w:hint="eastAsia"/>
          <w:sz w:val="28"/>
          <w:szCs w:val="28"/>
        </w:rPr>
        <w:t>，</w:t>
      </w:r>
      <w:r w:rsidR="001932F4" w:rsidRPr="006E60CD">
        <w:rPr>
          <w:rFonts w:ascii="微軟正黑體" w:eastAsia="微軟正黑體" w:hAnsi="微軟正黑體" w:cs="Arial" w:hint="eastAsia"/>
          <w:kern w:val="0"/>
          <w:sz w:val="28"/>
        </w:rPr>
        <w:t>始視為乙方完成本案所有工作內容</w:t>
      </w:r>
      <w:r w:rsidRPr="006E60CD">
        <w:rPr>
          <w:rFonts w:ascii="微軟正黑體" w:eastAsia="微軟正黑體" w:hAnsi="微軟正黑體" w:cs="Arial"/>
          <w:sz w:val="28"/>
          <w:szCs w:val="28"/>
        </w:rPr>
        <w:t>，</w:t>
      </w:r>
      <w:r w:rsidRPr="006E60CD">
        <w:rPr>
          <w:rFonts w:ascii="微軟正黑體" w:eastAsia="微軟正黑體" w:hAnsi="微軟正黑體" w:cs="Arial" w:hint="eastAsia"/>
          <w:sz w:val="28"/>
          <w:szCs w:val="28"/>
        </w:rPr>
        <w:t>由甲方</w:t>
      </w:r>
      <w:r w:rsidRPr="006E60CD">
        <w:rPr>
          <w:rFonts w:ascii="微軟正黑體" w:eastAsia="微軟正黑體" w:hAnsi="微軟正黑體" w:cs="Arial"/>
          <w:sz w:val="28"/>
          <w:szCs w:val="28"/>
        </w:rPr>
        <w:t>憑乙方開立之</w:t>
      </w:r>
      <w:r w:rsidRPr="006E60CD">
        <w:rPr>
          <w:rFonts w:ascii="微軟正黑體" w:eastAsia="微軟正黑體" w:hAnsi="微軟正黑體" w:cs="Arial" w:hint="eastAsia"/>
          <w:sz w:val="28"/>
          <w:szCs w:val="28"/>
        </w:rPr>
        <w:t>合法憑證</w:t>
      </w:r>
      <w:r w:rsidRPr="006E60CD">
        <w:rPr>
          <w:rFonts w:ascii="微軟正黑體" w:eastAsia="微軟正黑體" w:hAnsi="微軟正黑體" w:cs="Arial"/>
          <w:sz w:val="28"/>
          <w:szCs w:val="28"/>
        </w:rPr>
        <w:t>撥付本案經費</w:t>
      </w:r>
      <w:r w:rsidRPr="006E60CD">
        <w:rPr>
          <w:rFonts w:ascii="微軟正黑體" w:eastAsia="微軟正黑體" w:hAnsi="微軟正黑體" w:cs="Arial" w:hint="eastAsia"/>
          <w:sz w:val="28"/>
          <w:szCs w:val="28"/>
        </w:rPr>
        <w:t>總價10</w:t>
      </w:r>
      <w:r w:rsidRPr="006E60CD">
        <w:rPr>
          <w:rFonts w:ascii="微軟正黑體" w:eastAsia="微軟正黑體" w:hAnsi="微軟正黑體" w:cs="Arial"/>
          <w:sz w:val="28"/>
          <w:szCs w:val="28"/>
        </w:rPr>
        <w:t>%，</w:t>
      </w:r>
      <w:r w:rsidRPr="006E60CD">
        <w:rPr>
          <w:rFonts w:ascii="微軟正黑體" w:eastAsia="微軟正黑體" w:hAnsi="微軟正黑體" w:cs="Arial" w:hint="eastAsia"/>
          <w:sz w:val="28"/>
          <w:szCs w:val="28"/>
        </w:rPr>
        <w:t>計新台幣</w:t>
      </w:r>
      <w:r w:rsidR="001F70F5" w:rsidRPr="006E60CD">
        <w:rPr>
          <w:rFonts w:ascii="標楷體" w:eastAsia="標楷體" w:hAnsi="標楷體" w:cs="Arial" w:hint="eastAsia"/>
          <w:sz w:val="28"/>
        </w:rPr>
        <w:t>○○○</w:t>
      </w:r>
      <w:r w:rsidRPr="006E60CD">
        <w:rPr>
          <w:rFonts w:ascii="微軟正黑體" w:eastAsia="微軟正黑體" w:hAnsi="微軟正黑體" w:cs="Arial" w:hint="eastAsia"/>
          <w:sz w:val="28"/>
          <w:szCs w:val="28"/>
        </w:rPr>
        <w:t>元整(含稅)。</w:t>
      </w:r>
    </w:p>
    <w:p w14:paraId="3740B992"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本案智慧財產權之歸屬與權益</w:t>
      </w:r>
    </w:p>
    <w:p w14:paraId="491BF74B" w14:textId="6041A9CE" w:rsidR="00D325C8" w:rsidRPr="006E60CD" w:rsidRDefault="00D325C8" w:rsidP="00D325C8">
      <w:pPr>
        <w:numPr>
          <w:ilvl w:val="0"/>
          <w:numId w:val="2"/>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本案所產生之一</w:t>
      </w:r>
      <w:r w:rsidR="00C1697C" w:rsidRPr="006E60CD">
        <w:rPr>
          <w:rFonts w:ascii="微軟正黑體" w:eastAsia="微軟正黑體" w:hAnsi="微軟正黑體" w:cs="Arial" w:hint="eastAsia"/>
          <w:sz w:val="28"/>
          <w:szCs w:val="28"/>
        </w:rPr>
        <w:t>切智慧財產權歸屬經濟部</w:t>
      </w:r>
      <w:r w:rsidR="00011B28">
        <w:rPr>
          <w:rFonts w:ascii="微軟正黑體" w:eastAsia="微軟正黑體" w:hAnsi="微軟正黑體" w:cs="Arial" w:hint="eastAsia"/>
          <w:sz w:val="28"/>
          <w:szCs w:val="28"/>
        </w:rPr>
        <w:t>產業發展署</w:t>
      </w:r>
      <w:r w:rsidR="00C1697C" w:rsidRPr="006E60CD">
        <w:rPr>
          <w:rFonts w:ascii="微軟正黑體" w:eastAsia="微軟正黑體" w:hAnsi="微軟正黑體" w:cs="Arial" w:hint="eastAsia"/>
          <w:sz w:val="28"/>
          <w:szCs w:val="28"/>
        </w:rPr>
        <w:t>所有。其中乙方因本案完成之著作，以乙</w:t>
      </w:r>
      <w:r w:rsidRPr="006E60CD">
        <w:rPr>
          <w:rFonts w:ascii="微軟正黑體" w:eastAsia="微軟正黑體" w:hAnsi="微軟正黑體" w:cs="Arial" w:hint="eastAsia"/>
          <w:sz w:val="28"/>
          <w:szCs w:val="28"/>
        </w:rPr>
        <w:t>方為著作人，其著作財產權於著作完成時讓與經濟部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z w:val="28"/>
          <w:szCs w:val="28"/>
        </w:rPr>
        <w:t>所有</w:t>
      </w:r>
      <w:r w:rsidR="00C1697C" w:rsidRPr="006E60CD">
        <w:rPr>
          <w:rFonts w:ascii="微軟正黑體" w:eastAsia="微軟正黑體" w:hAnsi="微軟正黑體" w:cs="Arial" w:hint="eastAsia"/>
          <w:sz w:val="28"/>
          <w:szCs w:val="28"/>
        </w:rPr>
        <w:t>，乙方並承諾不行使其著作人格權</w:t>
      </w:r>
      <w:r w:rsidRPr="006E60CD">
        <w:rPr>
          <w:rFonts w:ascii="微軟正黑體" w:eastAsia="微軟正黑體" w:hAnsi="微軟正黑體" w:cs="Arial" w:hint="eastAsia"/>
          <w:sz w:val="28"/>
          <w:szCs w:val="28"/>
        </w:rPr>
        <w:t>。</w:t>
      </w:r>
      <w:r w:rsidRPr="00EA5D54">
        <w:rPr>
          <w:rFonts w:ascii="微軟正黑體" w:eastAsia="微軟正黑體" w:hAnsi="微軟正黑體" w:cs="Arial" w:hint="eastAsia"/>
          <w:sz w:val="28"/>
          <w:szCs w:val="28"/>
        </w:rPr>
        <w:t>乙方如為法人時，應保證對其受僱人及其他參與本契約之任何第三人執行本契約所完成之著作，應依著作權法第11條第1項但書及第12條第1項但書之規定，與其受僱人及該第三人約定以乙方為著作人，以</w:t>
      </w:r>
      <w:r w:rsidRPr="006E60CD">
        <w:rPr>
          <w:rFonts w:ascii="微軟正黑體" w:eastAsia="微軟正黑體" w:hAnsi="微軟正黑體" w:cs="Arial" w:hint="eastAsia"/>
          <w:sz w:val="28"/>
          <w:szCs w:val="28"/>
        </w:rPr>
        <w:t>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napToGrid w:val="0"/>
          <w:kern w:val="0"/>
          <w:sz w:val="28"/>
          <w:szCs w:val="28"/>
        </w:rPr>
        <w:t>為著作財產權人</w:t>
      </w:r>
      <w:r w:rsidRPr="006E60CD">
        <w:rPr>
          <w:rFonts w:ascii="微軟正黑體" w:eastAsia="微軟正黑體" w:hAnsi="微軟正黑體" w:cs="Arial" w:hint="eastAsia"/>
          <w:sz w:val="28"/>
          <w:szCs w:val="28"/>
        </w:rPr>
        <w:t>，乙方並承諾不行使其著作人格權。</w:t>
      </w:r>
    </w:p>
    <w:p w14:paraId="50EAC19A" w14:textId="77777777" w:rsidR="00D325C8" w:rsidRPr="006E60CD" w:rsidRDefault="00D325C8" w:rsidP="00D325C8">
      <w:pPr>
        <w:numPr>
          <w:ilvl w:val="0"/>
          <w:numId w:val="2"/>
        </w:numPr>
        <w:spacing w:line="50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乙方於本案如有使用他人之著作如音樂、攝影、圖形、視聽、錄音、戲劇、舞蹈、美術、翻譯或其他著作時，乙方應取得該著作之著作財產權人同意將其著作使用於本案，甲方及甲方授權之人得永久、無償為不限時間、次數、方式、地域之任何利用之授權同意書。乙方並應將上開授權同意書交付甲方。</w:t>
      </w:r>
    </w:p>
    <w:p w14:paraId="5912041D" w14:textId="23BFD2B6" w:rsidR="00D325C8" w:rsidRPr="006E60CD" w:rsidRDefault="00D325C8" w:rsidP="00D325C8">
      <w:pPr>
        <w:numPr>
          <w:ilvl w:val="0"/>
          <w:numId w:val="2"/>
        </w:numPr>
        <w:spacing w:line="50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lastRenderedPageBreak/>
        <w:t>乙方應保證因本案所完成之活動規劃、設計、策略與執行不得侵犯他人智慧財產權（包括但不限於著作權、專利權、商標權與營業秘密）或其他法律上權利；若因故意或過失不法侵害他人（含國內外自然人及法人）之權利，由乙方自負法律責任，若有第三人向甲方或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z w:val="28"/>
          <w:szCs w:val="28"/>
        </w:rPr>
        <w:t>提出侵權主張，乙方應立即出面解決，其產生之訴訟費用、律師費用及其他相關費用，悉由乙方負責；若因此造成甲方或經濟部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z w:val="28"/>
          <w:szCs w:val="28"/>
        </w:rPr>
        <w:t>直接或間接（包括但不限於名譽）損害，乙方亦應無條件負擔賠償責任。</w:t>
      </w:r>
    </w:p>
    <w:p w14:paraId="2334BE34"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保密義務</w:t>
      </w:r>
    </w:p>
    <w:p w14:paraId="3971996C" w14:textId="77777777" w:rsidR="00D325C8" w:rsidRPr="006E60CD" w:rsidRDefault="00D325C8" w:rsidP="00D325C8">
      <w:pPr>
        <w:numPr>
          <w:ilvl w:val="0"/>
          <w:numId w:val="7"/>
        </w:numPr>
        <w:tabs>
          <w:tab w:val="clear" w:pos="1551"/>
          <w:tab w:val="num" w:pos="1701"/>
        </w:tabs>
        <w:snapToGrid w:val="0"/>
        <w:spacing w:line="500" w:lineRule="exact"/>
        <w:ind w:left="1701" w:hanging="567"/>
        <w:jc w:val="both"/>
        <w:rPr>
          <w:rFonts w:ascii="微軟正黑體" w:eastAsia="微軟正黑體" w:hAnsi="微軟正黑體" w:cs="Arial"/>
          <w:sz w:val="28"/>
          <w:szCs w:val="20"/>
        </w:rPr>
      </w:pPr>
      <w:r w:rsidRPr="006E60CD">
        <w:rPr>
          <w:rFonts w:ascii="微軟正黑體" w:eastAsia="微軟正黑體" w:hAnsi="微軟正黑體" w:cs="Arial" w:hint="eastAsia"/>
          <w:snapToGrid w:val="0"/>
          <w:kern w:val="0"/>
          <w:sz w:val="28"/>
          <w:szCs w:val="28"/>
        </w:rPr>
        <w:t>本條所稱應保密文件及資料，係指：</w:t>
      </w:r>
    </w:p>
    <w:p w14:paraId="5617977B" w14:textId="2F4F6F99" w:rsidR="00D325C8" w:rsidRPr="006E60CD" w:rsidRDefault="00D325C8" w:rsidP="00D325C8">
      <w:pPr>
        <w:numPr>
          <w:ilvl w:val="0"/>
          <w:numId w:val="8"/>
        </w:numPr>
        <w:tabs>
          <w:tab w:val="num" w:pos="1701"/>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甲方</w:t>
      </w:r>
      <w:r w:rsidRPr="006E60CD">
        <w:rPr>
          <w:rFonts w:ascii="微軟正黑體" w:eastAsia="微軟正黑體" w:hAnsi="微軟正黑體" w:cs="Arial" w:hint="eastAsia"/>
          <w:sz w:val="28"/>
          <w:szCs w:val="28"/>
        </w:rPr>
        <w:t>或經濟部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napToGrid w:val="0"/>
          <w:kern w:val="0"/>
          <w:sz w:val="28"/>
          <w:szCs w:val="28"/>
        </w:rPr>
        <w:t>在業務上定義為密、極密之一切文件及資料，包括與其業務有關之內容，</w:t>
      </w:r>
      <w:r w:rsidRPr="006E60CD">
        <w:rPr>
          <w:rFonts w:ascii="微軟正黑體" w:eastAsia="微軟正黑體" w:hAnsi="微軟正黑體" w:cs="Arial" w:hint="eastAsia"/>
          <w:sz w:val="28"/>
        </w:rPr>
        <w:t>乙方及其工作人員因執行本案而知悉或持有甲方</w:t>
      </w:r>
      <w:r w:rsidRPr="006E60CD">
        <w:rPr>
          <w:rFonts w:ascii="微軟正黑體" w:eastAsia="微軟正黑體" w:hAnsi="微軟正黑體" w:cs="Arial" w:hint="eastAsia"/>
          <w:sz w:val="28"/>
          <w:szCs w:val="28"/>
        </w:rPr>
        <w:t>或經濟部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z w:val="28"/>
        </w:rPr>
        <w:t>任何資料、文件</w:t>
      </w:r>
      <w:r w:rsidRPr="006E60CD">
        <w:rPr>
          <w:rFonts w:ascii="微軟正黑體" w:eastAsia="微軟正黑體" w:hAnsi="微軟正黑體" w:cs="Arial" w:hint="eastAsia"/>
          <w:snapToGrid w:val="0"/>
          <w:kern w:val="0"/>
          <w:sz w:val="28"/>
          <w:szCs w:val="28"/>
        </w:rPr>
        <w:t>。</w:t>
      </w:r>
    </w:p>
    <w:p w14:paraId="621B1BF4" w14:textId="77777777" w:rsidR="00D325C8" w:rsidRPr="006E60CD" w:rsidRDefault="00D325C8" w:rsidP="00D325C8">
      <w:pPr>
        <w:numPr>
          <w:ilvl w:val="0"/>
          <w:numId w:val="8"/>
        </w:numPr>
        <w:tabs>
          <w:tab w:val="num" w:pos="1701"/>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z w:val="28"/>
        </w:rPr>
        <w:t>依法令須保密或受保護之文件及資料，例如個人資料保護法所規定者。</w:t>
      </w:r>
    </w:p>
    <w:p w14:paraId="450C4A6A" w14:textId="77777777" w:rsidR="00D325C8" w:rsidRPr="006E60CD" w:rsidRDefault="00D325C8" w:rsidP="00D325C8">
      <w:pPr>
        <w:numPr>
          <w:ilvl w:val="0"/>
          <w:numId w:val="7"/>
        </w:numPr>
        <w:tabs>
          <w:tab w:val="num" w:pos="1680"/>
        </w:tabs>
        <w:snapToGrid w:val="0"/>
        <w:spacing w:line="500" w:lineRule="exact"/>
        <w:ind w:hanging="567"/>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乙方及其工作人員</w:t>
      </w:r>
      <w:r w:rsidRPr="006E60CD">
        <w:rPr>
          <w:rFonts w:ascii="微軟正黑體" w:eastAsia="微軟正黑體" w:hAnsi="微軟正黑體" w:cs="Arial" w:hint="eastAsia"/>
          <w:sz w:val="28"/>
        </w:rPr>
        <w:t>對於前項</w:t>
      </w:r>
      <w:r w:rsidRPr="006E60CD">
        <w:rPr>
          <w:rFonts w:ascii="微軟正黑體" w:eastAsia="微軟正黑體" w:hAnsi="微軟正黑體" w:cs="Arial" w:hint="eastAsia"/>
          <w:snapToGrid w:val="0"/>
          <w:kern w:val="0"/>
          <w:sz w:val="28"/>
          <w:szCs w:val="28"/>
        </w:rPr>
        <w:t>保密文件及資料，</w:t>
      </w:r>
      <w:r w:rsidRPr="006E60CD">
        <w:rPr>
          <w:rFonts w:ascii="微軟正黑體" w:eastAsia="微軟正黑體" w:hAnsi="微軟正黑體" w:cs="Arial" w:hint="eastAsia"/>
          <w:sz w:val="28"/>
        </w:rPr>
        <w:t>均應善盡保密責任，</w:t>
      </w:r>
      <w:r w:rsidRPr="006E60CD">
        <w:rPr>
          <w:rFonts w:ascii="微軟正黑體" w:eastAsia="微軟正黑體" w:hAnsi="微軟正黑體" w:cs="Arial" w:hint="eastAsia"/>
          <w:snapToGrid w:val="0"/>
          <w:kern w:val="0"/>
          <w:sz w:val="28"/>
          <w:szCs w:val="28"/>
        </w:rPr>
        <w:t>不得公開宣布或揭露予與本契約之履行無關之第三人</w:t>
      </w:r>
      <w:r w:rsidRPr="006E60CD">
        <w:rPr>
          <w:rFonts w:ascii="微軟正黑體" w:eastAsia="微軟正黑體" w:hAnsi="微軟正黑體" w:cs="Arial" w:hint="eastAsia"/>
          <w:sz w:val="28"/>
        </w:rPr>
        <w:t>；</w:t>
      </w:r>
      <w:r w:rsidRPr="006E60CD">
        <w:rPr>
          <w:rFonts w:ascii="微軟正黑體" w:eastAsia="微軟正黑體" w:hAnsi="微軟正黑體" w:cs="Arial" w:hint="eastAsia"/>
          <w:snapToGrid w:val="0"/>
          <w:kern w:val="0"/>
          <w:sz w:val="28"/>
          <w:szCs w:val="28"/>
        </w:rPr>
        <w:t>乙方因履行本契約而須將本契約內容或因履行本契約而取得之應保密文件及資料揭露予第三人時，應以該第三人與履約有關，且揭露之內容應為該第三人確有必要知悉者為限。</w:t>
      </w:r>
    </w:p>
    <w:p w14:paraId="038F9822" w14:textId="77777777" w:rsidR="00D325C8" w:rsidRPr="006E60CD" w:rsidRDefault="00D325C8" w:rsidP="00D325C8">
      <w:pPr>
        <w:numPr>
          <w:ilvl w:val="0"/>
          <w:numId w:val="7"/>
        </w:numPr>
        <w:tabs>
          <w:tab w:val="num" w:pos="1680"/>
        </w:tabs>
        <w:snapToGrid w:val="0"/>
        <w:spacing w:line="500" w:lineRule="exact"/>
        <w:ind w:hanging="567"/>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乙方應使其執行本契約之人員，包括但不限於乙方之受僱人、受任人等，以書面簽署</w:t>
      </w:r>
      <w:r w:rsidRPr="006E60CD">
        <w:rPr>
          <w:rFonts w:ascii="微軟正黑體" w:eastAsia="微軟正黑體" w:hAnsi="微軟正黑體" w:cs="Arial" w:hint="eastAsia"/>
          <w:sz w:val="28"/>
        </w:rPr>
        <w:t>至少涵蓋本契約保密範圍之保密條款</w:t>
      </w:r>
      <w:r w:rsidRPr="006E60CD">
        <w:rPr>
          <w:rFonts w:ascii="微軟正黑體" w:eastAsia="微軟正黑體" w:hAnsi="微軟正黑體" w:cs="Arial" w:hint="eastAsia"/>
          <w:snapToGrid w:val="0"/>
          <w:kern w:val="0"/>
          <w:sz w:val="28"/>
          <w:szCs w:val="28"/>
        </w:rPr>
        <w:t>，並受本條之拘束。若乙方違反本條之規定，</w:t>
      </w:r>
      <w:r w:rsidRPr="006E60CD">
        <w:rPr>
          <w:rFonts w:ascii="微軟正黑體" w:eastAsia="微軟正黑體" w:hAnsi="微軟正黑體" w:cs="Arial" w:hint="eastAsia"/>
          <w:snapToGrid w:val="0"/>
          <w:kern w:val="0"/>
          <w:sz w:val="28"/>
          <w:szCs w:val="28"/>
        </w:rPr>
        <w:lastRenderedPageBreak/>
        <w:t>甲方得不經催告逕行終止本契約，並向乙方要求相當於本案經費總價3倍之懲罰性違約金及相關損害。若乙方之工作人員違</w:t>
      </w:r>
      <w:r w:rsidRPr="006E60CD">
        <w:rPr>
          <w:rFonts w:ascii="微軟正黑體" w:eastAsia="微軟正黑體" w:hAnsi="微軟正黑體" w:cs="Arial" w:hint="eastAsia"/>
          <w:sz w:val="28"/>
        </w:rPr>
        <w:t>約</w:t>
      </w:r>
      <w:r w:rsidRPr="006E60CD">
        <w:rPr>
          <w:rFonts w:ascii="微軟正黑體" w:eastAsia="微軟正黑體" w:hAnsi="微軟正黑體" w:cs="Arial" w:hint="eastAsia"/>
          <w:snapToGrid w:val="0"/>
          <w:kern w:val="0"/>
          <w:sz w:val="28"/>
          <w:szCs w:val="28"/>
        </w:rPr>
        <w:t>，亦視為乙方違約。</w:t>
      </w:r>
    </w:p>
    <w:p w14:paraId="36CBF8BD" w14:textId="44F692A6" w:rsidR="00D325C8" w:rsidRPr="006E60CD" w:rsidRDefault="00D325C8" w:rsidP="00D325C8">
      <w:pPr>
        <w:numPr>
          <w:ilvl w:val="0"/>
          <w:numId w:val="7"/>
        </w:numPr>
        <w:tabs>
          <w:tab w:val="num" w:pos="1680"/>
        </w:tabs>
        <w:snapToGrid w:val="0"/>
        <w:spacing w:line="500" w:lineRule="exact"/>
        <w:ind w:hanging="567"/>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乙方因執行本契約需要，而蒐集、處理或利用他人之個人資料，應符合個人資料保護法及其他相關法令規範，若有違反，致他人之個人資料遭不法蒐集、處理、利用或其他侵害情事者，乙方應負損害賠償責任（包含財產、非財產上之損害），及相關刑事、行政責任。如致甲方</w:t>
      </w:r>
      <w:r w:rsidRPr="006E60CD">
        <w:rPr>
          <w:rFonts w:ascii="微軟正黑體" w:eastAsia="微軟正黑體" w:hAnsi="微軟正黑體" w:cs="Arial" w:hint="eastAsia"/>
          <w:sz w:val="28"/>
          <w:szCs w:val="28"/>
        </w:rPr>
        <w:t>或經濟部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napToGrid w:val="0"/>
          <w:kern w:val="0"/>
          <w:sz w:val="28"/>
          <w:szCs w:val="28"/>
        </w:rPr>
        <w:t>遭受損害，亦應對甲方</w:t>
      </w:r>
      <w:r w:rsidRPr="006E60CD">
        <w:rPr>
          <w:rFonts w:ascii="微軟正黑體" w:eastAsia="微軟正黑體" w:hAnsi="微軟正黑體" w:cs="Arial" w:hint="eastAsia"/>
          <w:sz w:val="28"/>
          <w:szCs w:val="28"/>
        </w:rPr>
        <w:t>或經濟部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napToGrid w:val="0"/>
          <w:kern w:val="0"/>
          <w:sz w:val="28"/>
          <w:szCs w:val="28"/>
        </w:rPr>
        <w:t>負損害賠償責任，包含但不限於因此所致甲方</w:t>
      </w:r>
      <w:r w:rsidRPr="006E60CD">
        <w:rPr>
          <w:rFonts w:ascii="微軟正黑體" w:eastAsia="微軟正黑體" w:hAnsi="微軟正黑體" w:cs="Arial" w:hint="eastAsia"/>
          <w:sz w:val="28"/>
          <w:szCs w:val="28"/>
        </w:rPr>
        <w:t>或經濟部</w:t>
      </w:r>
      <w:r w:rsidR="00011B28">
        <w:rPr>
          <w:rFonts w:ascii="微軟正黑體" w:eastAsia="微軟正黑體" w:hAnsi="微軟正黑體" w:cs="Arial" w:hint="eastAsia"/>
          <w:sz w:val="28"/>
          <w:szCs w:val="28"/>
        </w:rPr>
        <w:t>產業發展署</w:t>
      </w:r>
      <w:r w:rsidRPr="006E60CD">
        <w:rPr>
          <w:rFonts w:ascii="微軟正黑體" w:eastAsia="微軟正黑體" w:hAnsi="微軟正黑體" w:cs="Arial" w:hint="eastAsia"/>
          <w:snapToGrid w:val="0"/>
          <w:kern w:val="0"/>
          <w:sz w:val="28"/>
          <w:szCs w:val="28"/>
        </w:rPr>
        <w:t>涉訟所需支付之訴訟費用、律師費用及對第三人之賠償。</w:t>
      </w:r>
      <w:r w:rsidRPr="006E60CD">
        <w:rPr>
          <w:rFonts w:ascii="微軟正黑體" w:eastAsia="微軟正黑體" w:hAnsi="微軟正黑體" w:cs="Arial"/>
          <w:snapToGrid w:val="0"/>
          <w:kern w:val="0"/>
          <w:sz w:val="28"/>
          <w:szCs w:val="28"/>
        </w:rPr>
        <w:t xml:space="preserve"> </w:t>
      </w:r>
    </w:p>
    <w:p w14:paraId="4A1240D4"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禁止轉讓</w:t>
      </w:r>
    </w:p>
    <w:p w14:paraId="394DDA82" w14:textId="77777777" w:rsidR="00D325C8" w:rsidRPr="006E60CD" w:rsidRDefault="00D325C8" w:rsidP="003515B5">
      <w:pPr>
        <w:spacing w:line="500" w:lineRule="exact"/>
        <w:ind w:leftChars="531" w:left="1274"/>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甲乙雙方於本契約中之權利義務，非經雙方書面同意，不得轉讓予任何第三人。</w:t>
      </w:r>
    </w:p>
    <w:p w14:paraId="7AC490BA" w14:textId="77777777" w:rsidR="00D325C8" w:rsidRPr="006E60CD" w:rsidRDefault="00D325C8" w:rsidP="00D325C8">
      <w:pPr>
        <w:numPr>
          <w:ilvl w:val="0"/>
          <w:numId w:val="1"/>
        </w:numPr>
        <w:spacing w:line="500" w:lineRule="exact"/>
        <w:rPr>
          <w:rFonts w:ascii="微軟正黑體" w:eastAsia="微軟正黑體" w:hAnsi="微軟正黑體" w:cs="Arial"/>
          <w:sz w:val="28"/>
        </w:rPr>
      </w:pPr>
      <w:r w:rsidRPr="006E60CD">
        <w:rPr>
          <w:rFonts w:ascii="微軟正黑體" w:eastAsia="微軟正黑體" w:hAnsi="微軟正黑體" w:cs="Arial" w:hint="eastAsia"/>
          <w:sz w:val="28"/>
          <w:szCs w:val="28"/>
        </w:rPr>
        <w:t>工作約定</w:t>
      </w:r>
    </w:p>
    <w:p w14:paraId="61F1382A" w14:textId="2B6815FA" w:rsidR="00D325C8" w:rsidRPr="00BB005A" w:rsidRDefault="00FB7251" w:rsidP="00D325C8">
      <w:pPr>
        <w:numPr>
          <w:ilvl w:val="0"/>
          <w:numId w:val="5"/>
        </w:numPr>
        <w:spacing w:line="500" w:lineRule="exact"/>
        <w:jc w:val="both"/>
        <w:rPr>
          <w:rFonts w:ascii="微軟正黑體" w:eastAsia="微軟正黑體" w:hAnsi="微軟正黑體" w:cs="Arial"/>
          <w:sz w:val="28"/>
        </w:rPr>
      </w:pPr>
      <w:r w:rsidRPr="006E60CD">
        <w:rPr>
          <w:rFonts w:ascii="微軟正黑體" w:eastAsia="微軟正黑體" w:hAnsi="微軟正黑體" w:cs="Arial" w:hint="eastAsia"/>
          <w:sz w:val="28"/>
        </w:rPr>
        <w:t>乙方應掌握本案各項</w:t>
      </w:r>
      <w:r w:rsidR="00D325C8" w:rsidRPr="006E60CD">
        <w:rPr>
          <w:rFonts w:ascii="微軟正黑體" w:eastAsia="微軟正黑體" w:hAnsi="微軟正黑體" w:cs="Arial" w:hint="eastAsia"/>
          <w:sz w:val="28"/>
        </w:rPr>
        <w:t>活動之進行時程及費用，未經甲方事前書面同意，</w:t>
      </w:r>
      <w:r w:rsidR="00D325C8" w:rsidRPr="00BB005A">
        <w:rPr>
          <w:rFonts w:ascii="微軟正黑體" w:eastAsia="微軟正黑體" w:hAnsi="微軟正黑體" w:cs="Arial" w:hint="eastAsia"/>
          <w:sz w:val="28"/>
        </w:rPr>
        <w:t>不得隨意追加費用。</w:t>
      </w:r>
    </w:p>
    <w:p w14:paraId="7E048230" w14:textId="531FD662" w:rsidR="00D325C8" w:rsidRPr="00BB005A" w:rsidRDefault="00D325C8" w:rsidP="00D325C8">
      <w:pPr>
        <w:numPr>
          <w:ilvl w:val="0"/>
          <w:numId w:val="5"/>
        </w:numPr>
        <w:spacing w:line="500" w:lineRule="exact"/>
        <w:jc w:val="both"/>
        <w:rPr>
          <w:rFonts w:ascii="微軟正黑體" w:eastAsia="微軟正黑體" w:hAnsi="微軟正黑體" w:cs="Arial"/>
          <w:sz w:val="28"/>
        </w:rPr>
      </w:pPr>
      <w:r w:rsidRPr="00BB005A">
        <w:rPr>
          <w:rFonts w:ascii="微軟正黑體" w:eastAsia="微軟正黑體" w:hAnsi="微軟正黑體" w:cs="Arial" w:hint="eastAsia"/>
          <w:sz w:val="28"/>
        </w:rPr>
        <w:t>甲方保留本案一切活動之取消或合辦，並與乙方重新議價之權利。</w:t>
      </w:r>
    </w:p>
    <w:p w14:paraId="0E0370F7" w14:textId="56EDA211" w:rsidR="00D325C8" w:rsidRPr="00BB005A" w:rsidRDefault="00D325C8" w:rsidP="00D325C8">
      <w:pPr>
        <w:numPr>
          <w:ilvl w:val="0"/>
          <w:numId w:val="5"/>
        </w:numPr>
        <w:spacing w:line="500" w:lineRule="exact"/>
        <w:rPr>
          <w:rFonts w:ascii="微軟正黑體" w:eastAsia="微軟正黑體" w:hAnsi="微軟正黑體" w:cs="Arial"/>
          <w:sz w:val="28"/>
        </w:rPr>
      </w:pPr>
      <w:r w:rsidRPr="00BB005A">
        <w:rPr>
          <w:rFonts w:ascii="微軟正黑體" w:eastAsia="微軟正黑體" w:hAnsi="微軟正黑體" w:cs="Arial" w:hint="eastAsia"/>
          <w:sz w:val="28"/>
        </w:rPr>
        <w:t>乙方應按</w:t>
      </w:r>
      <w:r w:rsidR="009A7302" w:rsidRPr="00BB005A">
        <w:rPr>
          <w:rFonts w:ascii="微軟正黑體" w:eastAsia="微軟正黑體" w:hAnsi="微軟正黑體" w:cs="Arial" w:hint="eastAsia"/>
          <w:sz w:val="28"/>
        </w:rPr>
        <w:t>徵求建議</w:t>
      </w:r>
      <w:r w:rsidR="00001F36" w:rsidRPr="00BB005A">
        <w:rPr>
          <w:rFonts w:ascii="微軟正黑體" w:eastAsia="微軟正黑體" w:hAnsi="微軟正黑體" w:cs="Arial" w:hint="eastAsia"/>
          <w:sz w:val="28"/>
        </w:rPr>
        <w:t>書</w:t>
      </w:r>
      <w:r w:rsidRPr="00BB005A">
        <w:rPr>
          <w:rFonts w:ascii="微軟正黑體" w:eastAsia="微軟正黑體" w:hAnsi="微軟正黑體" w:cs="Arial" w:hint="eastAsia"/>
          <w:sz w:val="28"/>
        </w:rPr>
        <w:t>執行本案所有</w:t>
      </w:r>
      <w:r w:rsidR="00FB7251" w:rsidRPr="00BB005A">
        <w:rPr>
          <w:rFonts w:ascii="微軟正黑體" w:eastAsia="微軟正黑體" w:hAnsi="微軟正黑體" w:cs="Arial" w:hint="eastAsia"/>
          <w:sz w:val="28"/>
        </w:rPr>
        <w:t>活動及工程</w:t>
      </w:r>
      <w:r w:rsidRPr="00BB005A">
        <w:rPr>
          <w:rFonts w:ascii="微軟正黑體" w:eastAsia="微軟正黑體" w:hAnsi="微軟正黑體" w:cs="Arial" w:hint="eastAsia"/>
          <w:sz w:val="28"/>
        </w:rPr>
        <w:t>，不得有內容不符或偷工減料情形；乙方履約結果如經甲方審核有瑕疵</w:t>
      </w:r>
      <w:r w:rsidRPr="00BB005A">
        <w:rPr>
          <w:rFonts w:ascii="微軟正黑體" w:eastAsia="微軟正黑體" w:hAnsi="微軟正黑體" w:cs="Arial" w:hint="eastAsia"/>
          <w:snapToGrid w:val="0"/>
          <w:kern w:val="0"/>
          <w:sz w:val="28"/>
          <w:szCs w:val="28"/>
        </w:rPr>
        <w:t>且可限期完成改善</w:t>
      </w:r>
      <w:r w:rsidRPr="00BB005A">
        <w:rPr>
          <w:rFonts w:ascii="微軟正黑體" w:eastAsia="微軟正黑體" w:hAnsi="微軟正黑體" w:cs="Arial" w:hint="eastAsia"/>
          <w:sz w:val="28"/>
        </w:rPr>
        <w:t>者，甲方得要求乙方</w:t>
      </w:r>
      <w:r w:rsidRPr="00BB005A">
        <w:rPr>
          <w:rFonts w:ascii="微軟正黑體" w:eastAsia="微軟正黑體" w:hAnsi="微軟正黑體" w:cs="Arial" w:hint="eastAsia"/>
          <w:snapToGrid w:val="0"/>
          <w:kern w:val="0"/>
          <w:sz w:val="28"/>
          <w:szCs w:val="28"/>
        </w:rPr>
        <w:t>限期改正，乙方應於接獲甲方通知後自費予以修正或重做</w:t>
      </w:r>
      <w:r w:rsidRPr="00BB005A">
        <w:rPr>
          <w:rFonts w:ascii="微軟正黑體" w:eastAsia="微軟正黑體" w:hAnsi="微軟正黑體" w:cs="Arial" w:hint="eastAsia"/>
          <w:sz w:val="28"/>
        </w:rPr>
        <w:t>。</w:t>
      </w:r>
      <w:r w:rsidRPr="00BB005A">
        <w:rPr>
          <w:rFonts w:ascii="微軟正黑體" w:eastAsia="微軟正黑體" w:hAnsi="微軟正黑體" w:cs="Arial" w:hint="eastAsia"/>
          <w:snapToGrid w:val="0"/>
          <w:kern w:val="0"/>
          <w:sz w:val="28"/>
          <w:szCs w:val="28"/>
        </w:rPr>
        <w:t>限期改正期間逾本契約期間者，仍視為逾期，依本契約第十條第一項規定計算逾期違約金。</w:t>
      </w:r>
    </w:p>
    <w:p w14:paraId="35115B38" w14:textId="77777777" w:rsidR="00D325C8" w:rsidRPr="00BB005A" w:rsidRDefault="00D325C8" w:rsidP="00D325C8">
      <w:pPr>
        <w:numPr>
          <w:ilvl w:val="0"/>
          <w:numId w:val="5"/>
        </w:numPr>
        <w:spacing w:line="500" w:lineRule="exact"/>
        <w:rPr>
          <w:rFonts w:ascii="微軟正黑體" w:eastAsia="微軟正黑體" w:hAnsi="微軟正黑體" w:cs="Arial"/>
          <w:sz w:val="28"/>
        </w:rPr>
      </w:pPr>
      <w:r w:rsidRPr="00BB005A">
        <w:rPr>
          <w:rFonts w:ascii="微軟正黑體" w:eastAsia="微軟正黑體" w:hAnsi="微軟正黑體" w:cs="Arial" w:hint="eastAsia"/>
          <w:sz w:val="28"/>
        </w:rPr>
        <w:t>乙方無法於期限內改正、拒絕改正或不能改正</w:t>
      </w:r>
      <w:r w:rsidRPr="00BB005A">
        <w:rPr>
          <w:rFonts w:ascii="微軟正黑體" w:eastAsia="微軟正黑體" w:hAnsi="微軟正黑體" w:cs="Arial" w:hint="eastAsia"/>
          <w:snapToGrid w:val="0"/>
          <w:kern w:val="0"/>
          <w:sz w:val="28"/>
          <w:szCs w:val="28"/>
        </w:rPr>
        <w:t>者</w:t>
      </w:r>
      <w:r w:rsidRPr="00BB005A">
        <w:rPr>
          <w:rFonts w:ascii="微軟正黑體" w:eastAsia="微軟正黑體" w:hAnsi="微軟正黑體" w:cs="Arial" w:hint="eastAsia"/>
          <w:sz w:val="28"/>
        </w:rPr>
        <w:t>，甲</w:t>
      </w:r>
      <w:r w:rsidRPr="00BB005A">
        <w:rPr>
          <w:rFonts w:ascii="微軟正黑體" w:eastAsia="微軟正黑體" w:hAnsi="微軟正黑體" w:cs="Arial" w:hint="eastAsia"/>
          <w:sz w:val="28"/>
        </w:rPr>
        <w:lastRenderedPageBreak/>
        <w:t>方得採行下列措施之一：</w:t>
      </w:r>
    </w:p>
    <w:p w14:paraId="75E5429D" w14:textId="77777777" w:rsidR="00D325C8" w:rsidRPr="00BB005A" w:rsidRDefault="00D325C8" w:rsidP="00D325C8">
      <w:pPr>
        <w:numPr>
          <w:ilvl w:val="0"/>
          <w:numId w:val="11"/>
        </w:numPr>
        <w:snapToGrid w:val="0"/>
        <w:spacing w:line="500" w:lineRule="exact"/>
        <w:ind w:left="2552" w:hanging="851"/>
        <w:jc w:val="both"/>
        <w:rPr>
          <w:rFonts w:ascii="微軟正黑體" w:eastAsia="微軟正黑體" w:hAnsi="微軟正黑體" w:cs="Arial"/>
          <w:sz w:val="28"/>
          <w:szCs w:val="28"/>
        </w:rPr>
      </w:pPr>
      <w:r w:rsidRPr="00BB005A">
        <w:rPr>
          <w:rFonts w:ascii="微軟正黑體" w:eastAsia="微軟正黑體" w:hAnsi="微軟正黑體" w:cs="Arial" w:hint="eastAsia"/>
          <w:sz w:val="28"/>
          <w:szCs w:val="28"/>
        </w:rPr>
        <w:t>自行或使第三人改正，並得向乙方請求償還改正</w:t>
      </w:r>
      <w:r w:rsidRPr="00BB005A">
        <w:rPr>
          <w:rFonts w:ascii="微軟正黑體" w:eastAsia="微軟正黑體" w:hAnsi="微軟正黑體" w:cs="Arial" w:hint="eastAsia"/>
          <w:snapToGrid w:val="0"/>
          <w:kern w:val="0"/>
          <w:sz w:val="28"/>
          <w:szCs w:val="28"/>
        </w:rPr>
        <w:t>之必要</w:t>
      </w:r>
      <w:r w:rsidRPr="00BB005A">
        <w:rPr>
          <w:rFonts w:ascii="微軟正黑體" w:eastAsia="微軟正黑體" w:hAnsi="微軟正黑體" w:cs="Arial" w:hint="eastAsia"/>
          <w:sz w:val="28"/>
          <w:szCs w:val="28"/>
        </w:rPr>
        <w:t>費用。</w:t>
      </w:r>
    </w:p>
    <w:p w14:paraId="773987FA" w14:textId="77777777" w:rsidR="00D325C8" w:rsidRPr="00BB005A" w:rsidRDefault="00D325C8" w:rsidP="00D325C8">
      <w:pPr>
        <w:numPr>
          <w:ilvl w:val="0"/>
          <w:numId w:val="11"/>
        </w:numPr>
        <w:snapToGrid w:val="0"/>
        <w:spacing w:line="500" w:lineRule="exact"/>
        <w:ind w:left="2552" w:hanging="851"/>
        <w:jc w:val="both"/>
        <w:rPr>
          <w:rFonts w:ascii="微軟正黑體" w:eastAsia="微軟正黑體" w:hAnsi="微軟正黑體" w:cs="Arial"/>
          <w:sz w:val="28"/>
        </w:rPr>
      </w:pPr>
      <w:r w:rsidRPr="00BB005A">
        <w:rPr>
          <w:rFonts w:ascii="微軟正黑體" w:eastAsia="微軟正黑體" w:hAnsi="微軟正黑體" w:cs="Arial" w:hint="eastAsia"/>
          <w:sz w:val="28"/>
          <w:szCs w:val="28"/>
        </w:rPr>
        <w:t>終止或解除本契約或減少本案經費。</w:t>
      </w:r>
    </w:p>
    <w:p w14:paraId="75228744" w14:textId="77777777" w:rsidR="00D325C8" w:rsidRPr="00BB005A" w:rsidRDefault="00D325C8" w:rsidP="00D325C8">
      <w:pPr>
        <w:numPr>
          <w:ilvl w:val="0"/>
          <w:numId w:val="5"/>
        </w:numPr>
        <w:spacing w:line="500" w:lineRule="exact"/>
        <w:rPr>
          <w:rFonts w:ascii="微軟正黑體" w:eastAsia="微軟正黑體" w:hAnsi="微軟正黑體" w:cs="Arial"/>
          <w:color w:val="000000" w:themeColor="text1"/>
          <w:sz w:val="28"/>
        </w:rPr>
      </w:pPr>
      <w:r w:rsidRPr="00BB005A">
        <w:rPr>
          <w:rFonts w:ascii="微軟正黑體" w:eastAsia="微軟正黑體" w:hAnsi="微軟正黑體" w:cs="Arial" w:hint="eastAsia"/>
          <w:sz w:val="28"/>
        </w:rPr>
        <w:t>因可歸責於乙方之事由，致履約有瑕疵者，甲方除依前二項規定辦理</w:t>
      </w:r>
      <w:r w:rsidRPr="00BB005A">
        <w:rPr>
          <w:rFonts w:ascii="微軟正黑體" w:eastAsia="微軟正黑體" w:hAnsi="微軟正黑體" w:cs="Arial" w:hint="eastAsia"/>
          <w:color w:val="000000" w:themeColor="text1"/>
          <w:sz w:val="28"/>
        </w:rPr>
        <w:t>外，並得向乙方請求損害賠償。</w:t>
      </w:r>
    </w:p>
    <w:p w14:paraId="5185B99B" w14:textId="130D04EA" w:rsidR="00903700" w:rsidRDefault="00903700" w:rsidP="00903700">
      <w:pPr>
        <w:numPr>
          <w:ilvl w:val="0"/>
          <w:numId w:val="5"/>
        </w:numPr>
        <w:tabs>
          <w:tab w:val="left" w:pos="1680"/>
        </w:tabs>
        <w:snapToGrid w:val="0"/>
        <w:spacing w:line="500" w:lineRule="exact"/>
        <w:jc w:val="both"/>
        <w:rPr>
          <w:rFonts w:ascii="微軟正黑體" w:eastAsia="微軟正黑體" w:hAnsi="微軟正黑體"/>
          <w:color w:val="000000" w:themeColor="text1"/>
          <w:sz w:val="28"/>
        </w:rPr>
      </w:pPr>
      <w:r w:rsidRPr="00BB005A">
        <w:rPr>
          <w:rFonts w:ascii="微軟正黑體" w:eastAsia="微軟正黑體" w:hAnsi="微軟正黑體"/>
          <w:color w:val="000000" w:themeColor="text1"/>
          <w:sz w:val="28"/>
        </w:rPr>
        <w:t>乙方應遵照「職業安全衛生法」及「營造安全衛生設施標準」規定切實辦理本工程一切事務</w:t>
      </w:r>
      <w:r w:rsidRPr="00BB005A">
        <w:rPr>
          <w:rFonts w:ascii="微軟正黑體" w:eastAsia="微軟正黑體" w:hAnsi="微軟正黑體" w:hint="eastAsia"/>
          <w:color w:val="000000" w:themeColor="text1"/>
          <w:sz w:val="28"/>
        </w:rPr>
        <w:t>，並</w:t>
      </w:r>
      <w:r w:rsidRPr="00BB005A">
        <w:rPr>
          <w:rFonts w:ascii="微軟正黑體" w:eastAsia="微軟正黑體" w:hAnsi="微軟正黑體"/>
          <w:color w:val="000000" w:themeColor="text1"/>
          <w:sz w:val="28"/>
        </w:rPr>
        <w:t>投保足額之營造保險、第三人意外責任險及雇主意外責任險等</w:t>
      </w:r>
      <w:r w:rsidRPr="00BB005A">
        <w:rPr>
          <w:rFonts w:ascii="微軟正黑體" w:eastAsia="微軟正黑體" w:hAnsi="微軟正黑體" w:hint="eastAsia"/>
          <w:color w:val="000000" w:themeColor="text1"/>
          <w:sz w:val="28"/>
        </w:rPr>
        <w:t>，</w:t>
      </w:r>
      <w:r w:rsidRPr="00BB005A">
        <w:rPr>
          <w:rFonts w:ascii="微軟正黑體" w:eastAsia="微軟正黑體" w:hAnsi="微軟正黑體"/>
          <w:color w:val="000000" w:themeColor="text1"/>
          <w:sz w:val="28"/>
        </w:rPr>
        <w:t>倘於施工過程或施工現場發生本工程標的物或材料之毀損、滅失、人身意外或其他意外事故等，皆應由乙方投保之保險負責賠償；倘有不足，應由乙方負擔不足額之賠償責任。</w:t>
      </w:r>
    </w:p>
    <w:p w14:paraId="0D39CE0A" w14:textId="77777777" w:rsidR="001B1F7D" w:rsidRDefault="001B1F7D" w:rsidP="001B1F7D">
      <w:pPr>
        <w:numPr>
          <w:ilvl w:val="0"/>
          <w:numId w:val="5"/>
        </w:numPr>
        <w:tabs>
          <w:tab w:val="left" w:pos="1680"/>
        </w:tabs>
        <w:snapToGrid w:val="0"/>
        <w:spacing w:line="500" w:lineRule="exact"/>
        <w:jc w:val="both"/>
        <w:rPr>
          <w:rFonts w:ascii="微軟正黑體" w:eastAsia="微軟正黑體" w:hAnsi="微軟正黑體"/>
          <w:color w:val="000000" w:themeColor="text1"/>
          <w:sz w:val="28"/>
        </w:rPr>
      </w:pPr>
      <w:r w:rsidRPr="001B1F7D">
        <w:rPr>
          <w:rFonts w:ascii="微軟正黑體" w:eastAsia="微軟正黑體" w:hAnsi="微軟正黑體" w:hint="eastAsia"/>
          <w:color w:val="000000" w:themeColor="text1"/>
          <w:sz w:val="28"/>
        </w:rPr>
        <w:t>本案如涉及資通訊軟體、硬體或服務等相關事務，乙方執行本案之團隊成員(含契約履行之協力廠商)均不得為陸籍人士，並不得提供及使用大陸廠牌資通訊產品。</w:t>
      </w:r>
    </w:p>
    <w:p w14:paraId="21EF242F" w14:textId="77777777" w:rsidR="001B1F7D" w:rsidRDefault="001B1F7D" w:rsidP="001B1F7D">
      <w:pPr>
        <w:numPr>
          <w:ilvl w:val="0"/>
          <w:numId w:val="17"/>
        </w:numPr>
        <w:snapToGrid w:val="0"/>
        <w:spacing w:line="500" w:lineRule="exact"/>
        <w:ind w:left="2552" w:hanging="851"/>
        <w:jc w:val="both"/>
        <w:rPr>
          <w:rFonts w:ascii="微軟正黑體" w:eastAsia="微軟正黑體" w:hAnsi="微軟正黑體" w:cs="Arial"/>
          <w:sz w:val="28"/>
          <w:szCs w:val="28"/>
        </w:rPr>
      </w:pPr>
      <w:r w:rsidRPr="001B1F7D">
        <w:rPr>
          <w:rFonts w:ascii="微軟正黑體" w:eastAsia="微軟正黑體" w:hAnsi="微軟正黑體" w:cs="Arial" w:hint="eastAsia"/>
          <w:sz w:val="28"/>
          <w:szCs w:val="28"/>
        </w:rPr>
        <w:t>大陸廠牌認定方式：採「從嚴認定」，所有屬大陸廠牌者，無論其原產地於我國、大陸地區或第三地區等，渠等產品均屬之。</w:t>
      </w:r>
    </w:p>
    <w:p w14:paraId="5F3C1153" w14:textId="77777777" w:rsidR="001B1F7D" w:rsidRDefault="001B1F7D" w:rsidP="001B1F7D">
      <w:pPr>
        <w:numPr>
          <w:ilvl w:val="0"/>
          <w:numId w:val="17"/>
        </w:numPr>
        <w:snapToGrid w:val="0"/>
        <w:spacing w:line="500" w:lineRule="exact"/>
        <w:ind w:left="2552" w:hanging="851"/>
        <w:jc w:val="both"/>
        <w:rPr>
          <w:rFonts w:ascii="微軟正黑體" w:eastAsia="微軟正黑體" w:hAnsi="微軟正黑體" w:cs="Arial"/>
          <w:sz w:val="28"/>
          <w:szCs w:val="28"/>
        </w:rPr>
      </w:pPr>
      <w:r w:rsidRPr="001B1F7D">
        <w:rPr>
          <w:rFonts w:ascii="微軟正黑體" w:eastAsia="微軟正黑體" w:hAnsi="微軟正黑體" w:hint="eastAsia"/>
          <w:color w:val="000000" w:themeColor="text1"/>
          <w:sz w:val="28"/>
        </w:rPr>
        <w:t>「資通訊產品」定義：參考資通安全管理法第3條用詞定義，包含軟體、硬體及服務等項，另具連網能力、資料處理或控制功能者皆屬廣義之資通訊產品。</w:t>
      </w:r>
    </w:p>
    <w:p w14:paraId="03605846" w14:textId="77777777" w:rsidR="001B1F7D" w:rsidRDefault="001B1F7D" w:rsidP="001B1F7D">
      <w:pPr>
        <w:numPr>
          <w:ilvl w:val="1"/>
          <w:numId w:val="17"/>
        </w:numPr>
        <w:snapToGrid w:val="0"/>
        <w:spacing w:line="500" w:lineRule="exact"/>
        <w:jc w:val="both"/>
        <w:rPr>
          <w:rFonts w:ascii="微軟正黑體" w:eastAsia="微軟正黑體" w:hAnsi="微軟正黑體" w:cs="Arial"/>
          <w:sz w:val="28"/>
          <w:szCs w:val="28"/>
        </w:rPr>
      </w:pPr>
      <w:r w:rsidRPr="001B1F7D">
        <w:rPr>
          <w:rFonts w:ascii="微軟正黑體" w:eastAsia="微軟正黑體" w:hAnsi="微軟正黑體" w:hint="eastAsia"/>
          <w:color w:val="000000" w:themeColor="text1"/>
          <w:sz w:val="28"/>
        </w:rPr>
        <w:t>軟體：資通系統，如應用軟體、系統軟體、開發工具、客製化套裝軟體、APP及電腦作業系統等。</w:t>
      </w:r>
    </w:p>
    <w:p w14:paraId="5C90E5B0" w14:textId="77777777" w:rsidR="001B1F7D" w:rsidRDefault="001B1F7D" w:rsidP="001B1F7D">
      <w:pPr>
        <w:numPr>
          <w:ilvl w:val="1"/>
          <w:numId w:val="17"/>
        </w:numPr>
        <w:snapToGrid w:val="0"/>
        <w:spacing w:line="500" w:lineRule="exact"/>
        <w:jc w:val="both"/>
        <w:rPr>
          <w:rFonts w:ascii="微軟正黑體" w:eastAsia="微軟正黑體" w:hAnsi="微軟正黑體" w:cs="Arial"/>
          <w:sz w:val="28"/>
          <w:szCs w:val="28"/>
        </w:rPr>
      </w:pPr>
      <w:r w:rsidRPr="001B1F7D">
        <w:rPr>
          <w:rFonts w:ascii="微軟正黑體" w:eastAsia="微軟正黑體" w:hAnsi="微軟正黑體" w:hint="eastAsia"/>
          <w:color w:val="000000" w:themeColor="text1"/>
          <w:sz w:val="28"/>
        </w:rPr>
        <w:lastRenderedPageBreak/>
        <w:t>硬體：包括具連網能力、資料處理或控制功能者皆屬廣義之資通訊設備，如個人電腦、筆記型電腦、伺服器、智慧型手機、平板電腦、行動電話機、網路通訊設備（如網路交換器、無線網路分享器等）、無人機、虛擬實境設備、影像攝錄設備、印表機、投影機、可攜式設備、物聯網設備等。</w:t>
      </w:r>
    </w:p>
    <w:p w14:paraId="79BB32CB" w14:textId="59A9A7A2" w:rsidR="00051E6A" w:rsidRPr="001B1F7D" w:rsidRDefault="001B1F7D" w:rsidP="001B1F7D">
      <w:pPr>
        <w:numPr>
          <w:ilvl w:val="1"/>
          <w:numId w:val="17"/>
        </w:numPr>
        <w:snapToGrid w:val="0"/>
        <w:spacing w:line="500" w:lineRule="exact"/>
        <w:jc w:val="both"/>
        <w:rPr>
          <w:rFonts w:ascii="微軟正黑體" w:eastAsia="微軟正黑體" w:hAnsi="微軟正黑體" w:cs="Arial"/>
          <w:sz w:val="28"/>
          <w:szCs w:val="28"/>
        </w:rPr>
      </w:pPr>
      <w:r w:rsidRPr="001B1F7D">
        <w:rPr>
          <w:rFonts w:ascii="微軟正黑體" w:eastAsia="微軟正黑體" w:hAnsi="微軟正黑體" w:hint="eastAsia"/>
          <w:color w:val="000000" w:themeColor="text1"/>
          <w:sz w:val="28"/>
        </w:rPr>
        <w:t>服務：資通服務，如客服服務及軟硬體資產維護服務等。</w:t>
      </w:r>
    </w:p>
    <w:p w14:paraId="48AC28E0" w14:textId="77777777" w:rsidR="00D325C8" w:rsidRPr="006E60CD" w:rsidRDefault="00D325C8" w:rsidP="00D325C8">
      <w:pPr>
        <w:numPr>
          <w:ilvl w:val="0"/>
          <w:numId w:val="1"/>
        </w:numPr>
        <w:spacing w:line="50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違約處理</w:t>
      </w:r>
    </w:p>
    <w:p w14:paraId="0FA8E5E1" w14:textId="77777777" w:rsidR="00D325C8" w:rsidRPr="006E60CD" w:rsidRDefault="00D325C8" w:rsidP="00D325C8">
      <w:pPr>
        <w:pStyle w:val="a8"/>
        <w:numPr>
          <w:ilvl w:val="1"/>
          <w:numId w:val="1"/>
        </w:numPr>
        <w:tabs>
          <w:tab w:val="num" w:pos="1701"/>
        </w:tabs>
        <w:spacing w:line="500" w:lineRule="exact"/>
        <w:ind w:leftChars="0" w:left="1701" w:hanging="567"/>
        <w:rPr>
          <w:rFonts w:ascii="微軟正黑體" w:eastAsia="微軟正黑體" w:hAnsi="微軟正黑體" w:cs="Arial"/>
          <w:sz w:val="28"/>
        </w:rPr>
      </w:pPr>
      <w:r w:rsidRPr="006E60CD">
        <w:rPr>
          <w:rFonts w:ascii="微軟正黑體" w:eastAsia="微軟正黑體" w:hAnsi="微軟正黑體" w:cs="Arial" w:hint="eastAsia"/>
          <w:sz w:val="28"/>
        </w:rPr>
        <w:t>乙方如有違約金、損害賠償、或其他任何依本契約應支付之金額；或有履約標的損壞或短缺、不實行為、未完全履約、不符契約規定、溢領經費或減少履約事項等情形時，甲方得自應付之本案經費總價中扣抵；其有不足者，經甲方通知，乙方應於接獲通知後30日內給付。乙方如有偽造、變造、隱匿等不實行為者，甲方除得解除或終止本契約外，得另請求相當於本案經費總價10％之懲罰性違約金。</w:t>
      </w:r>
    </w:p>
    <w:p w14:paraId="5D87ADAC" w14:textId="77777777" w:rsidR="00D325C8" w:rsidRPr="006E60CD" w:rsidRDefault="00D325C8" w:rsidP="00D325C8">
      <w:pPr>
        <w:pStyle w:val="a8"/>
        <w:numPr>
          <w:ilvl w:val="1"/>
          <w:numId w:val="1"/>
        </w:numPr>
        <w:tabs>
          <w:tab w:val="num" w:pos="1701"/>
        </w:tabs>
        <w:spacing w:line="500" w:lineRule="exact"/>
        <w:ind w:leftChars="0" w:left="1701" w:hanging="567"/>
        <w:rPr>
          <w:rFonts w:ascii="微軟正黑體" w:eastAsia="微軟正黑體" w:hAnsi="微軟正黑體" w:cs="Arial"/>
          <w:sz w:val="28"/>
        </w:rPr>
      </w:pPr>
      <w:r w:rsidRPr="006E60CD">
        <w:rPr>
          <w:rFonts w:ascii="微軟正黑體" w:eastAsia="微軟正黑體" w:hAnsi="微軟正黑體" w:cs="Arial" w:hint="eastAsia"/>
          <w:sz w:val="28"/>
        </w:rPr>
        <w:t>乙方履約有下列情形之一者，甲方得暫停給付本案經費至情形消滅為止：</w:t>
      </w:r>
    </w:p>
    <w:p w14:paraId="391E7D85" w14:textId="77777777" w:rsidR="00D325C8" w:rsidRPr="006E60CD" w:rsidRDefault="00D325C8" w:rsidP="00D325C8">
      <w:pPr>
        <w:pStyle w:val="a8"/>
        <w:numPr>
          <w:ilvl w:val="2"/>
          <w:numId w:val="1"/>
        </w:numPr>
        <w:spacing w:line="500" w:lineRule="exact"/>
        <w:ind w:leftChars="0" w:left="2552" w:hanging="851"/>
        <w:rPr>
          <w:rFonts w:ascii="微軟正黑體" w:eastAsia="微軟正黑體" w:hAnsi="微軟正黑體" w:cs="Arial"/>
          <w:sz w:val="28"/>
        </w:rPr>
      </w:pPr>
      <w:r w:rsidRPr="006E60CD">
        <w:rPr>
          <w:rFonts w:ascii="微軟正黑體" w:eastAsia="微軟正黑體" w:hAnsi="微軟正黑體" w:cs="Arial" w:hint="eastAsia"/>
          <w:sz w:val="28"/>
        </w:rPr>
        <w:t>履約實際進度因可歸責於乙方之事由，致落後預定進度者。</w:t>
      </w:r>
    </w:p>
    <w:p w14:paraId="61C22F95" w14:textId="77777777" w:rsidR="00D325C8" w:rsidRPr="006E60CD" w:rsidRDefault="00D325C8" w:rsidP="00D325C8">
      <w:pPr>
        <w:pStyle w:val="a8"/>
        <w:numPr>
          <w:ilvl w:val="2"/>
          <w:numId w:val="1"/>
        </w:numPr>
        <w:spacing w:line="500" w:lineRule="exact"/>
        <w:ind w:leftChars="0" w:left="2552" w:hanging="851"/>
        <w:rPr>
          <w:rFonts w:ascii="微軟正黑體" w:eastAsia="微軟正黑體" w:hAnsi="微軟正黑體" w:cs="Arial"/>
          <w:sz w:val="28"/>
        </w:rPr>
      </w:pPr>
      <w:r w:rsidRPr="006E60CD">
        <w:rPr>
          <w:rFonts w:ascii="微軟正黑體" w:eastAsia="微軟正黑體" w:hAnsi="微軟正黑體" w:cs="Arial" w:hint="eastAsia"/>
          <w:sz w:val="28"/>
        </w:rPr>
        <w:t>履約有瑕疵經書面通知改善而逾期未改善者。</w:t>
      </w:r>
    </w:p>
    <w:p w14:paraId="71A83FEB" w14:textId="77777777" w:rsidR="00D325C8" w:rsidRPr="006E60CD" w:rsidRDefault="00D325C8" w:rsidP="00D325C8">
      <w:pPr>
        <w:pStyle w:val="a8"/>
        <w:numPr>
          <w:ilvl w:val="2"/>
          <w:numId w:val="1"/>
        </w:numPr>
        <w:spacing w:line="500" w:lineRule="exact"/>
        <w:ind w:leftChars="0" w:left="2552" w:hanging="851"/>
        <w:rPr>
          <w:rFonts w:ascii="微軟正黑體" w:eastAsia="微軟正黑體" w:hAnsi="微軟正黑體" w:cs="Arial"/>
          <w:sz w:val="28"/>
        </w:rPr>
      </w:pPr>
      <w:r w:rsidRPr="006E60CD">
        <w:rPr>
          <w:rFonts w:ascii="微軟正黑體" w:eastAsia="微軟正黑體" w:hAnsi="微軟正黑體" w:cs="Arial" w:hint="eastAsia"/>
          <w:sz w:val="28"/>
        </w:rPr>
        <w:t>未履行契約應辦事項，經通知仍延不履行者。</w:t>
      </w:r>
    </w:p>
    <w:p w14:paraId="5EA8FD93" w14:textId="77777777" w:rsidR="00D325C8" w:rsidRPr="006E60CD" w:rsidRDefault="00D325C8" w:rsidP="00D325C8">
      <w:pPr>
        <w:pStyle w:val="a8"/>
        <w:numPr>
          <w:ilvl w:val="2"/>
          <w:numId w:val="1"/>
        </w:numPr>
        <w:spacing w:line="500" w:lineRule="exact"/>
        <w:ind w:leftChars="0" w:left="2552" w:hanging="851"/>
        <w:rPr>
          <w:rFonts w:ascii="微軟正黑體" w:eastAsia="微軟正黑體" w:hAnsi="微軟正黑體" w:cs="Arial"/>
          <w:sz w:val="28"/>
        </w:rPr>
      </w:pPr>
      <w:r w:rsidRPr="006E60CD">
        <w:rPr>
          <w:rFonts w:ascii="微軟正黑體" w:eastAsia="微軟正黑體" w:hAnsi="微軟正黑體" w:cs="Arial" w:hint="eastAsia"/>
          <w:sz w:val="28"/>
        </w:rPr>
        <w:t>乙方履約人員不適任，經通知更換仍延不辦理者。</w:t>
      </w:r>
    </w:p>
    <w:p w14:paraId="1414DD20" w14:textId="77777777" w:rsidR="00D325C8" w:rsidRPr="006E60CD" w:rsidRDefault="00D325C8" w:rsidP="00D325C8">
      <w:pPr>
        <w:pStyle w:val="a8"/>
        <w:numPr>
          <w:ilvl w:val="2"/>
          <w:numId w:val="1"/>
        </w:numPr>
        <w:spacing w:line="500" w:lineRule="exact"/>
        <w:ind w:leftChars="0" w:left="2552" w:hanging="851"/>
        <w:rPr>
          <w:rFonts w:ascii="微軟正黑體" w:eastAsia="微軟正黑體" w:hAnsi="微軟正黑體" w:cs="Arial"/>
          <w:sz w:val="28"/>
        </w:rPr>
      </w:pPr>
      <w:r w:rsidRPr="006E60CD">
        <w:rPr>
          <w:rFonts w:ascii="微軟正黑體" w:eastAsia="微軟正黑體" w:hAnsi="微軟正黑體" w:cs="Arial" w:hint="eastAsia"/>
          <w:sz w:val="28"/>
        </w:rPr>
        <w:t>其他違反法令或契約情形。</w:t>
      </w:r>
    </w:p>
    <w:p w14:paraId="7F73DD9A" w14:textId="77777777" w:rsidR="00D325C8" w:rsidRPr="006E60CD" w:rsidRDefault="00D325C8" w:rsidP="00D325C8">
      <w:pPr>
        <w:numPr>
          <w:ilvl w:val="0"/>
          <w:numId w:val="1"/>
        </w:numPr>
        <w:spacing w:line="500" w:lineRule="exact"/>
        <w:rPr>
          <w:rFonts w:ascii="微軟正黑體" w:eastAsia="微軟正黑體" w:hAnsi="微軟正黑體" w:cs="Arial"/>
          <w:sz w:val="28"/>
        </w:rPr>
      </w:pPr>
      <w:r w:rsidRPr="006E60CD">
        <w:rPr>
          <w:rFonts w:ascii="微軟正黑體" w:eastAsia="微軟正黑體" w:hAnsi="微軟正黑體" w:cs="Arial" w:hint="eastAsia"/>
          <w:sz w:val="28"/>
        </w:rPr>
        <w:lastRenderedPageBreak/>
        <w:t>遲延履約</w:t>
      </w:r>
    </w:p>
    <w:p w14:paraId="1B095A01" w14:textId="26AD5BD7" w:rsidR="00D325C8" w:rsidRPr="006E60CD" w:rsidRDefault="00D325C8" w:rsidP="00D325C8">
      <w:pPr>
        <w:pStyle w:val="a8"/>
        <w:numPr>
          <w:ilvl w:val="1"/>
          <w:numId w:val="1"/>
        </w:numPr>
        <w:tabs>
          <w:tab w:val="num" w:pos="1701"/>
        </w:tabs>
        <w:spacing w:line="500" w:lineRule="exact"/>
        <w:ind w:leftChars="0" w:left="1701" w:hanging="567"/>
        <w:jc w:val="both"/>
        <w:rPr>
          <w:rFonts w:ascii="微軟正黑體" w:eastAsia="微軟正黑體" w:hAnsi="微軟正黑體" w:cs="Arial"/>
          <w:sz w:val="28"/>
        </w:rPr>
      </w:pPr>
      <w:r w:rsidRPr="006E60CD">
        <w:rPr>
          <w:rFonts w:ascii="微軟正黑體" w:eastAsia="微軟正黑體" w:hAnsi="微軟正黑體" w:cs="Arial" w:hint="eastAsia"/>
          <w:sz w:val="28"/>
        </w:rPr>
        <w:t>除因天災事變等經甲方認可之不可抗力因素外，倘因可歸責於乙方之因素而無法於原訂之時間、地點舉行本案之活動，甲方得依下列任一或數種方式處理，乙方不得有所異議。</w:t>
      </w:r>
    </w:p>
    <w:p w14:paraId="50CE91FC" w14:textId="77777777" w:rsidR="00D325C8" w:rsidRPr="006E60CD" w:rsidRDefault="00D325C8" w:rsidP="00D325C8">
      <w:pPr>
        <w:pStyle w:val="a8"/>
        <w:numPr>
          <w:ilvl w:val="0"/>
          <w:numId w:val="10"/>
        </w:numPr>
        <w:spacing w:line="500" w:lineRule="exact"/>
        <w:ind w:leftChars="0"/>
        <w:jc w:val="both"/>
        <w:rPr>
          <w:rFonts w:ascii="微軟正黑體" w:eastAsia="微軟正黑體" w:hAnsi="微軟正黑體" w:cs="Arial"/>
          <w:sz w:val="28"/>
        </w:rPr>
      </w:pPr>
      <w:r w:rsidRPr="006E60CD">
        <w:rPr>
          <w:rFonts w:ascii="微軟正黑體" w:eastAsia="微軟正黑體" w:hAnsi="微軟正黑體" w:cs="Arial" w:hint="eastAsia"/>
          <w:sz w:val="28"/>
        </w:rPr>
        <w:t>每逾1小時逕行扣罰應給付之本案經費總價</w:t>
      </w:r>
      <w:r w:rsidRPr="006E60CD">
        <w:rPr>
          <w:rFonts w:ascii="微軟正黑體" w:eastAsia="微軟正黑體" w:hAnsi="微軟正黑體" w:cs="Arial"/>
          <w:sz w:val="28"/>
        </w:rPr>
        <w:t>0.</w:t>
      </w:r>
      <w:r w:rsidRPr="006E60CD">
        <w:rPr>
          <w:rFonts w:ascii="微軟正黑體" w:eastAsia="微軟正黑體" w:hAnsi="微軟正黑體" w:cs="Arial" w:hint="eastAsia"/>
          <w:sz w:val="28"/>
        </w:rPr>
        <w:t>1％為逾期違約金。</w:t>
      </w:r>
    </w:p>
    <w:p w14:paraId="1FC33E2D" w14:textId="77777777" w:rsidR="00D325C8" w:rsidRPr="006E60CD" w:rsidRDefault="00D325C8" w:rsidP="00D325C8">
      <w:pPr>
        <w:pStyle w:val="a8"/>
        <w:numPr>
          <w:ilvl w:val="0"/>
          <w:numId w:val="10"/>
        </w:numPr>
        <w:spacing w:line="500" w:lineRule="exact"/>
        <w:ind w:leftChars="0"/>
        <w:jc w:val="both"/>
        <w:rPr>
          <w:rFonts w:ascii="微軟正黑體" w:eastAsia="微軟正黑體" w:hAnsi="微軟正黑體" w:cs="Arial"/>
          <w:sz w:val="28"/>
        </w:rPr>
      </w:pPr>
      <w:r w:rsidRPr="006E60CD">
        <w:rPr>
          <w:rFonts w:ascii="微軟正黑體" w:eastAsia="微軟正黑體" w:hAnsi="微軟正黑體" w:cs="Arial" w:hint="eastAsia"/>
          <w:sz w:val="28"/>
        </w:rPr>
        <w:t>要求乙方扣減本案經費總價。</w:t>
      </w:r>
    </w:p>
    <w:p w14:paraId="2034FEB8" w14:textId="010958F5" w:rsidR="00D325C8" w:rsidRPr="006E60CD" w:rsidRDefault="00D325C8" w:rsidP="00D325C8">
      <w:pPr>
        <w:pStyle w:val="a8"/>
        <w:numPr>
          <w:ilvl w:val="0"/>
          <w:numId w:val="10"/>
        </w:numPr>
        <w:spacing w:line="500" w:lineRule="exact"/>
        <w:ind w:leftChars="0"/>
        <w:jc w:val="both"/>
        <w:rPr>
          <w:rFonts w:ascii="微軟正黑體" w:eastAsia="微軟正黑體" w:hAnsi="微軟正黑體" w:cs="Arial"/>
          <w:sz w:val="28"/>
        </w:rPr>
      </w:pPr>
      <w:r w:rsidRPr="006E60CD">
        <w:rPr>
          <w:rFonts w:ascii="微軟正黑體" w:eastAsia="微軟正黑體" w:hAnsi="微軟正黑體" w:cs="Arial" w:hint="eastAsia"/>
          <w:sz w:val="28"/>
        </w:rPr>
        <w:t>要求乙方賠償因活動時間、地點變更所造成之甲方損害。</w:t>
      </w:r>
    </w:p>
    <w:p w14:paraId="2C1C9F6E" w14:textId="77777777" w:rsidR="00D325C8" w:rsidRPr="006E60CD" w:rsidRDefault="00D325C8" w:rsidP="00D325C8">
      <w:pPr>
        <w:pStyle w:val="a8"/>
        <w:numPr>
          <w:ilvl w:val="0"/>
          <w:numId w:val="10"/>
        </w:numPr>
        <w:spacing w:line="500" w:lineRule="exact"/>
        <w:ind w:leftChars="0"/>
        <w:jc w:val="both"/>
        <w:rPr>
          <w:rFonts w:ascii="微軟正黑體" w:eastAsia="微軟正黑體" w:hAnsi="微軟正黑體" w:cs="Arial"/>
          <w:sz w:val="28"/>
        </w:rPr>
      </w:pPr>
      <w:r w:rsidRPr="006E60CD">
        <w:rPr>
          <w:rFonts w:ascii="微軟正黑體" w:eastAsia="微軟正黑體" w:hAnsi="微軟正黑體" w:cs="Arial" w:hint="eastAsia"/>
          <w:sz w:val="28"/>
        </w:rPr>
        <w:t>要求乙方提出補償方案，且該補償方案所生費用應由乙方自行負擔。</w:t>
      </w:r>
    </w:p>
    <w:p w14:paraId="611CF67B" w14:textId="77777777" w:rsidR="00D325C8" w:rsidRPr="006E60CD" w:rsidRDefault="00D325C8" w:rsidP="00D325C8">
      <w:pPr>
        <w:pStyle w:val="a8"/>
        <w:numPr>
          <w:ilvl w:val="1"/>
          <w:numId w:val="1"/>
        </w:numPr>
        <w:tabs>
          <w:tab w:val="num" w:pos="1701"/>
        </w:tabs>
        <w:spacing w:line="500" w:lineRule="exact"/>
        <w:ind w:leftChars="0" w:left="1701" w:hanging="567"/>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z w:val="28"/>
          <w:szCs w:val="28"/>
        </w:rPr>
        <w:t>逾期違約金之總額(含逾期未改正之違約金)，以本案經費總價之20%為上限。</w:t>
      </w:r>
    </w:p>
    <w:p w14:paraId="2F28BD61" w14:textId="77777777" w:rsidR="00D325C8" w:rsidRPr="006E60CD" w:rsidRDefault="00D325C8" w:rsidP="00D325C8">
      <w:pPr>
        <w:pStyle w:val="a8"/>
        <w:numPr>
          <w:ilvl w:val="1"/>
          <w:numId w:val="1"/>
        </w:numPr>
        <w:tabs>
          <w:tab w:val="num" w:pos="1701"/>
        </w:tabs>
        <w:spacing w:line="500" w:lineRule="exact"/>
        <w:ind w:leftChars="0" w:left="1701" w:hanging="567"/>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z w:val="28"/>
          <w:szCs w:val="28"/>
        </w:rPr>
        <w:t>甲方及乙方因天災或事變等不可抗力或不可歸責於雙方當事人之事由，致未能依時履約者，得展延履約期限；不能履約者，得免除本契約責任。</w:t>
      </w:r>
    </w:p>
    <w:p w14:paraId="48F5ECE8" w14:textId="77777777" w:rsidR="00D325C8" w:rsidRPr="006E60CD" w:rsidRDefault="00D325C8" w:rsidP="00D325C8">
      <w:pPr>
        <w:pStyle w:val="a8"/>
        <w:numPr>
          <w:ilvl w:val="1"/>
          <w:numId w:val="1"/>
        </w:numPr>
        <w:tabs>
          <w:tab w:val="num" w:pos="1701"/>
        </w:tabs>
        <w:spacing w:line="500" w:lineRule="exact"/>
        <w:ind w:leftChars="0" w:left="1701" w:hanging="567"/>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前項不可抗力或不可歸責事由發生或結束後，其屬可繼續履約之情形者，應繼續履約，並採行必要措施以降低其所造成之不利影響或損害。</w:t>
      </w:r>
    </w:p>
    <w:p w14:paraId="1D8E62BD" w14:textId="77777777" w:rsidR="00D325C8" w:rsidRPr="006E60CD" w:rsidRDefault="00D325C8" w:rsidP="00D325C8">
      <w:pPr>
        <w:pStyle w:val="a8"/>
        <w:numPr>
          <w:ilvl w:val="1"/>
          <w:numId w:val="1"/>
        </w:numPr>
        <w:tabs>
          <w:tab w:val="num" w:pos="1701"/>
        </w:tabs>
        <w:spacing w:line="500" w:lineRule="exact"/>
        <w:ind w:leftChars="0" w:left="1701" w:hanging="567"/>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主張不可抗力或不可歸責事由之一方，應於事件發生及結束後30日內立即檢具事證，以書面通知他方，逾期不為通知者，不得據以主張展延履約期限及免除契約責任。不能履約期間逾90日者，任一方均得終止本契約，並準用第十一條第二項及第三項之規定。</w:t>
      </w:r>
    </w:p>
    <w:p w14:paraId="7A6EBA0F" w14:textId="77777777" w:rsidR="00D325C8" w:rsidRPr="006E60CD" w:rsidRDefault="00D325C8" w:rsidP="00D325C8">
      <w:pPr>
        <w:numPr>
          <w:ilvl w:val="0"/>
          <w:numId w:val="1"/>
        </w:numPr>
        <w:spacing w:line="500" w:lineRule="exact"/>
        <w:rPr>
          <w:rFonts w:ascii="微軟正黑體" w:eastAsia="微軟正黑體" w:hAnsi="微軟正黑體" w:cs="Arial"/>
          <w:sz w:val="28"/>
        </w:rPr>
      </w:pPr>
      <w:r w:rsidRPr="006E60CD">
        <w:rPr>
          <w:rFonts w:ascii="微軟正黑體" w:eastAsia="微軟正黑體" w:hAnsi="微軟正黑體" w:cs="Arial" w:hint="eastAsia"/>
          <w:sz w:val="28"/>
          <w:szCs w:val="28"/>
        </w:rPr>
        <w:t>契約終止、解除及暫停執行</w:t>
      </w:r>
    </w:p>
    <w:p w14:paraId="04E4C3A5" w14:textId="77777777" w:rsidR="00D325C8" w:rsidRPr="006E60CD" w:rsidRDefault="00D325C8" w:rsidP="00D325C8">
      <w:pPr>
        <w:numPr>
          <w:ilvl w:val="1"/>
          <w:numId w:val="6"/>
        </w:numPr>
        <w:tabs>
          <w:tab w:val="clear" w:pos="398"/>
          <w:tab w:val="num" w:pos="1701"/>
        </w:tabs>
        <w:snapToGrid w:val="0"/>
        <w:spacing w:line="500" w:lineRule="exact"/>
        <w:ind w:left="1701" w:hanging="708"/>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乙方有下列情形之一者，甲方除得通知乙方暫停執行並</w:t>
      </w:r>
      <w:r w:rsidRPr="006E60CD">
        <w:rPr>
          <w:rFonts w:ascii="微軟正黑體" w:eastAsia="微軟正黑體" w:hAnsi="微軟正黑體" w:cs="Arial" w:hint="eastAsia"/>
          <w:snapToGrid w:val="0"/>
          <w:kern w:val="0"/>
          <w:sz w:val="28"/>
          <w:szCs w:val="28"/>
        </w:rPr>
        <w:lastRenderedPageBreak/>
        <w:t>停止支付本案相關經費外，並得不經定期催告逕以書面解除本契約，於本契約解除後，就已撥付給乙方之本案經費，除經甲方書面同意就該本案經費之全部或一部得不予返還予甲方外，乙方應於接獲甲方書面通知之日起30日內返還甲方，甲方如有損害並得請求損害賠償，且不補償乙方因此所生之損失：</w:t>
      </w:r>
    </w:p>
    <w:p w14:paraId="57323D86"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z w:val="28"/>
          <w:szCs w:val="28"/>
        </w:rPr>
      </w:pPr>
      <w:r w:rsidRPr="006E60CD">
        <w:rPr>
          <w:rFonts w:ascii="微軟正黑體" w:eastAsia="微軟正黑體" w:hAnsi="微軟正黑體" w:cs="Arial" w:hint="eastAsia"/>
          <w:snapToGrid w:val="0"/>
          <w:kern w:val="0"/>
          <w:sz w:val="28"/>
          <w:szCs w:val="28"/>
        </w:rPr>
        <w:t>因可歸責於乙方之原因停止執行本契約，或乙方遲誤工作，致其進度落後逾預定進度，經甲方通知限期改善，仍不改善、未改善或改善未符預定進度者。</w:t>
      </w:r>
    </w:p>
    <w:p w14:paraId="3D6F1A71"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執行內容與乙方依本契約所定應給付之標的及工作事項或其他雙方所同意之計畫或約定不符，且經甲方通知限期改善，仍不改善、未改善或改善仍不符合通知者。</w:t>
      </w:r>
    </w:p>
    <w:p w14:paraId="6A5635F1"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違反本契約第七條禁止轉讓之規定者。</w:t>
      </w:r>
    </w:p>
    <w:p w14:paraId="0860570A"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因可歸責於乙方之事由，致延誤履約期限，情節重大者。</w:t>
      </w:r>
    </w:p>
    <w:p w14:paraId="72F7D11A"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偽造或變造契約或履約相關文件，經查明屬實者。</w:t>
      </w:r>
    </w:p>
    <w:p w14:paraId="281DD4AC"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就本契約之完成有擅自偷工減料等情事，且情節重大者。</w:t>
      </w:r>
    </w:p>
    <w:p w14:paraId="1B7498A3"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無正當理由而不履行契約者。</w:t>
      </w:r>
    </w:p>
    <w:p w14:paraId="631069FF"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就本契約之完成，經甲方審查不合格，經甲方通知限期改善，仍不改善、未改善或改善後仍不合格者。</w:t>
      </w:r>
    </w:p>
    <w:p w14:paraId="07BF521A"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有破產或其他重大情事，致無法繼續履約者。</w:t>
      </w:r>
    </w:p>
    <w:p w14:paraId="51BD6997" w14:textId="77777777" w:rsidR="00D325C8" w:rsidRPr="006E60CD" w:rsidRDefault="00D325C8" w:rsidP="00D325C8">
      <w:pPr>
        <w:numPr>
          <w:ilvl w:val="1"/>
          <w:numId w:val="9"/>
        </w:numPr>
        <w:tabs>
          <w:tab w:val="clear" w:pos="1260"/>
          <w:tab w:val="num" w:pos="2552"/>
        </w:tabs>
        <w:snapToGrid w:val="0"/>
        <w:spacing w:line="500" w:lineRule="exact"/>
        <w:ind w:left="2552" w:hanging="851"/>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乙方未依契約規定履約，或未按規劃內容完成本</w:t>
      </w:r>
      <w:r w:rsidRPr="006E60CD">
        <w:rPr>
          <w:rFonts w:ascii="微軟正黑體" w:eastAsia="微軟正黑體" w:hAnsi="微軟正黑體" w:cs="Arial" w:hint="eastAsia"/>
          <w:snapToGrid w:val="0"/>
          <w:kern w:val="0"/>
          <w:sz w:val="28"/>
          <w:szCs w:val="28"/>
        </w:rPr>
        <w:lastRenderedPageBreak/>
        <w:t>案工作，自接獲甲方書面通知之次日起10日內或書面通知所載較長期限內，仍未改善者。</w:t>
      </w:r>
    </w:p>
    <w:p w14:paraId="6A889DE5" w14:textId="77777777" w:rsidR="00D325C8" w:rsidRPr="006E60CD" w:rsidRDefault="00D325C8" w:rsidP="00D325C8">
      <w:pPr>
        <w:numPr>
          <w:ilvl w:val="1"/>
          <w:numId w:val="6"/>
        </w:numPr>
        <w:tabs>
          <w:tab w:val="clear" w:pos="398"/>
          <w:tab w:val="num" w:pos="1701"/>
        </w:tabs>
        <w:snapToGrid w:val="0"/>
        <w:spacing w:line="500" w:lineRule="exact"/>
        <w:ind w:left="1701" w:hanging="708"/>
        <w:jc w:val="both"/>
        <w:rPr>
          <w:rFonts w:ascii="微軟正黑體" w:eastAsia="微軟正黑體" w:hAnsi="微軟正黑體" w:cs="Arial"/>
          <w:sz w:val="28"/>
          <w:szCs w:val="28"/>
        </w:rPr>
      </w:pPr>
      <w:r w:rsidRPr="006E60CD">
        <w:rPr>
          <w:rFonts w:ascii="微軟正黑體" w:eastAsia="微軟正黑體" w:hAnsi="微軟正黑體" w:cs="Arial" w:hint="eastAsia"/>
          <w:snapToGrid w:val="0"/>
          <w:kern w:val="0"/>
          <w:sz w:val="28"/>
          <w:szCs w:val="28"/>
        </w:rPr>
        <w:t>前項情形甲方得不解除本契約，而僅終止本契約，於本契約終止後，甲方得對乙方已完成合於給付標的及工作事項或甲方要求之部分，按已完成工作之比例核算應支之費用予以結案，但乙方應先將本契約終止前所應完成之工作成果交付及轉讓給甲方。因履約瑕疵致終止本契約者亦同。</w:t>
      </w:r>
    </w:p>
    <w:p w14:paraId="161E4471" w14:textId="77777777" w:rsidR="00D325C8" w:rsidRPr="006E60CD" w:rsidRDefault="00D325C8" w:rsidP="00D325C8">
      <w:pPr>
        <w:numPr>
          <w:ilvl w:val="1"/>
          <w:numId w:val="6"/>
        </w:numPr>
        <w:tabs>
          <w:tab w:val="clear" w:pos="398"/>
          <w:tab w:val="num" w:pos="1701"/>
        </w:tabs>
        <w:snapToGrid w:val="0"/>
        <w:spacing w:line="500" w:lineRule="exact"/>
        <w:ind w:left="1701" w:hanging="708"/>
        <w:jc w:val="both"/>
        <w:rPr>
          <w:rFonts w:ascii="微軟正黑體" w:eastAsia="微軟正黑體" w:hAnsi="微軟正黑體" w:cs="Arial"/>
          <w:sz w:val="28"/>
          <w:szCs w:val="28"/>
        </w:rPr>
      </w:pPr>
      <w:r w:rsidRPr="006E60CD">
        <w:rPr>
          <w:rFonts w:ascii="微軟正黑體" w:eastAsia="微軟正黑體" w:hAnsi="微軟正黑體" w:cs="Arial" w:hint="eastAsia"/>
          <w:snapToGrid w:val="0"/>
          <w:kern w:val="0"/>
          <w:sz w:val="28"/>
          <w:szCs w:val="28"/>
        </w:rPr>
        <w:t>於本契約解除或終止後30日內，已產生之工作成果應由乙方無償移轉給甲方。乙方逾期不為移轉者，應給付甲方每日以本案經費總價1%計算之懲罰性違約金，直至移轉完成為止。</w:t>
      </w:r>
      <w:r w:rsidRPr="006E60CD">
        <w:rPr>
          <w:rFonts w:ascii="微軟正黑體" w:eastAsia="微軟正黑體" w:hAnsi="微軟正黑體" w:cs="Arial" w:hint="eastAsia"/>
          <w:sz w:val="28"/>
        </w:rPr>
        <w:t>因可歸責於乙方事由，致甲方解除或終止本契約者，乙方應賠償甲方因此所受之直接及間接損害。</w:t>
      </w:r>
    </w:p>
    <w:p w14:paraId="22346C42" w14:textId="77777777" w:rsidR="00D325C8" w:rsidRPr="006E60CD" w:rsidRDefault="00D325C8" w:rsidP="00D325C8">
      <w:pPr>
        <w:numPr>
          <w:ilvl w:val="1"/>
          <w:numId w:val="6"/>
        </w:numPr>
        <w:tabs>
          <w:tab w:val="clear" w:pos="398"/>
          <w:tab w:val="num" w:pos="1701"/>
        </w:tabs>
        <w:snapToGrid w:val="0"/>
        <w:spacing w:line="500" w:lineRule="exact"/>
        <w:ind w:left="1701" w:hanging="708"/>
        <w:jc w:val="both"/>
        <w:rPr>
          <w:rFonts w:ascii="微軟正黑體" w:eastAsia="微軟正黑體" w:hAnsi="微軟正黑體" w:cs="Arial"/>
          <w:snapToGrid w:val="0"/>
          <w:kern w:val="0"/>
          <w:sz w:val="28"/>
          <w:szCs w:val="28"/>
        </w:rPr>
      </w:pPr>
      <w:r w:rsidRPr="006E60CD">
        <w:rPr>
          <w:rFonts w:ascii="微軟正黑體" w:eastAsia="微軟正黑體" w:hAnsi="微軟正黑體" w:cs="Arial" w:hint="eastAsia"/>
          <w:snapToGrid w:val="0"/>
          <w:kern w:val="0"/>
          <w:sz w:val="28"/>
          <w:szCs w:val="28"/>
        </w:rPr>
        <w:t>本契約終止時，自終止之日起，雙方之權利義務即消滅。契約解除時，溯及契約生效日消滅。乙方並負擔相關之保密義務。</w:t>
      </w:r>
    </w:p>
    <w:p w14:paraId="5029E536" w14:textId="77777777" w:rsidR="00D325C8" w:rsidRPr="006E60CD" w:rsidRDefault="00D325C8" w:rsidP="00D325C8">
      <w:pPr>
        <w:numPr>
          <w:ilvl w:val="0"/>
          <w:numId w:val="1"/>
        </w:numPr>
        <w:spacing w:line="54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契約生效</w:t>
      </w:r>
    </w:p>
    <w:p w14:paraId="724B1C29" w14:textId="77777777" w:rsidR="00D325C8" w:rsidRPr="006E60CD" w:rsidRDefault="00D325C8" w:rsidP="00D325C8">
      <w:pPr>
        <w:spacing w:line="540" w:lineRule="exact"/>
        <w:ind w:left="1148" w:hangingChars="410" w:hanging="1148"/>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 xml:space="preserve">　　　　本契約經雙方有權簽署人簽章後，溯自本契約第二條所訂契約期間起始日開始生效。本契約第五條、第六條、第九條、第十一條、第十二條及第十三條之效力，不因本契約期限屆滿、終止或解除而失效。</w:t>
      </w:r>
    </w:p>
    <w:p w14:paraId="46843F0A" w14:textId="77777777" w:rsidR="00D325C8" w:rsidRPr="006E60CD" w:rsidRDefault="00D325C8" w:rsidP="00D325C8">
      <w:pPr>
        <w:numPr>
          <w:ilvl w:val="0"/>
          <w:numId w:val="1"/>
        </w:numPr>
        <w:spacing w:line="500" w:lineRule="exact"/>
        <w:rPr>
          <w:rFonts w:ascii="微軟正黑體" w:eastAsia="微軟正黑體" w:hAnsi="微軟正黑體" w:cs="Arial"/>
          <w:sz w:val="28"/>
        </w:rPr>
      </w:pPr>
      <w:r w:rsidRPr="006E60CD">
        <w:rPr>
          <w:rFonts w:ascii="微軟正黑體" w:eastAsia="微軟正黑體" w:hAnsi="微軟正黑體" w:cs="Arial" w:hint="eastAsia"/>
          <w:sz w:val="28"/>
          <w:szCs w:val="28"/>
        </w:rPr>
        <w:t>契約之解釋與紛爭解決</w:t>
      </w:r>
    </w:p>
    <w:p w14:paraId="5A733D12" w14:textId="77777777" w:rsidR="00D325C8" w:rsidRPr="006E60CD" w:rsidRDefault="00D325C8" w:rsidP="00D325C8">
      <w:pPr>
        <w:spacing w:line="540" w:lineRule="exact"/>
        <w:ind w:leftChars="478" w:left="1147" w:firstLineChars="10" w:firstLine="28"/>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本契約書應依中華民國之法律解釋及適用。</w:t>
      </w:r>
    </w:p>
    <w:p w14:paraId="11FABE99" w14:textId="77777777" w:rsidR="00D325C8" w:rsidRPr="006E60CD" w:rsidRDefault="00D325C8" w:rsidP="00D325C8">
      <w:pPr>
        <w:spacing w:line="540" w:lineRule="exact"/>
        <w:ind w:leftChars="490" w:left="1177" w:hanging="1"/>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本契約書衍生之法律爭議糾紛，經甲方同意後，得於中華民國仲裁協會提付仲裁，並以中華民國仲裁法為準據法；於法院訴訟時，雙方同意以台灣台北地方法院為第一審管</w:t>
      </w:r>
      <w:r w:rsidRPr="006E60CD">
        <w:rPr>
          <w:rFonts w:ascii="微軟正黑體" w:eastAsia="微軟正黑體" w:hAnsi="微軟正黑體" w:cs="Arial" w:hint="eastAsia"/>
          <w:sz w:val="28"/>
          <w:szCs w:val="28"/>
        </w:rPr>
        <w:lastRenderedPageBreak/>
        <w:t>轄法院，並以中華民國法律為準據法。</w:t>
      </w:r>
    </w:p>
    <w:p w14:paraId="5B6EAC00" w14:textId="77777777" w:rsidR="00D325C8" w:rsidRPr="006E60CD" w:rsidRDefault="00D325C8" w:rsidP="00D325C8">
      <w:pPr>
        <w:numPr>
          <w:ilvl w:val="0"/>
          <w:numId w:val="1"/>
        </w:numPr>
        <w:spacing w:line="500" w:lineRule="exact"/>
        <w:rPr>
          <w:rFonts w:ascii="微軟正黑體" w:eastAsia="微軟正黑體" w:hAnsi="微軟正黑體" w:cs="Arial"/>
          <w:sz w:val="28"/>
        </w:rPr>
      </w:pPr>
      <w:r w:rsidRPr="006E60CD">
        <w:rPr>
          <w:rFonts w:ascii="微軟正黑體" w:eastAsia="微軟正黑體" w:hAnsi="微軟正黑體" w:cs="Arial" w:hint="eastAsia"/>
          <w:sz w:val="28"/>
        </w:rPr>
        <w:t>其他：</w:t>
      </w:r>
    </w:p>
    <w:p w14:paraId="3FC97396" w14:textId="10572A25" w:rsidR="00D325C8" w:rsidRPr="006E60CD" w:rsidRDefault="00D325C8" w:rsidP="00D325C8">
      <w:pPr>
        <w:spacing w:line="540" w:lineRule="exact"/>
        <w:ind w:leftChars="490" w:left="1177" w:hanging="1"/>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契約書計正本2份、副本</w:t>
      </w:r>
      <w:r w:rsidR="00FE4A2D" w:rsidRPr="006E60CD">
        <w:rPr>
          <w:rFonts w:ascii="微軟正黑體" w:eastAsia="微軟正黑體" w:hAnsi="微軟正黑體" w:cs="Arial" w:hint="eastAsia"/>
          <w:sz w:val="28"/>
          <w:szCs w:val="28"/>
        </w:rPr>
        <w:t>1</w:t>
      </w:r>
      <w:r w:rsidRPr="006E60CD">
        <w:rPr>
          <w:rFonts w:ascii="微軟正黑體" w:eastAsia="微軟正黑體" w:hAnsi="微軟正黑體" w:cs="Arial" w:hint="eastAsia"/>
          <w:sz w:val="28"/>
          <w:szCs w:val="28"/>
        </w:rPr>
        <w:t>份，正本由雙方各執1份，副本</w:t>
      </w:r>
      <w:r w:rsidR="00FE4A2D" w:rsidRPr="006E60CD">
        <w:rPr>
          <w:rFonts w:ascii="微軟正黑體" w:eastAsia="微軟正黑體" w:hAnsi="微軟正黑體" w:cs="Arial" w:hint="eastAsia"/>
          <w:sz w:val="28"/>
          <w:szCs w:val="28"/>
        </w:rPr>
        <w:t>1</w:t>
      </w:r>
      <w:r w:rsidRPr="006E60CD">
        <w:rPr>
          <w:rFonts w:ascii="微軟正黑體" w:eastAsia="微軟正黑體" w:hAnsi="微軟正黑體" w:cs="Arial" w:hint="eastAsia"/>
          <w:sz w:val="28"/>
          <w:szCs w:val="28"/>
        </w:rPr>
        <w:t>份由甲方收執，印花稅由甲乙雙方各自貼足。</w:t>
      </w:r>
    </w:p>
    <w:p w14:paraId="63A909B7" w14:textId="77777777" w:rsidR="001456E7" w:rsidRPr="006E60CD" w:rsidRDefault="001456E7" w:rsidP="003515B5">
      <w:pPr>
        <w:spacing w:line="540" w:lineRule="exact"/>
        <w:rPr>
          <w:rFonts w:ascii="微軟正黑體" w:eastAsia="微軟正黑體" w:hAnsi="微軟正黑體" w:cs="Arial"/>
          <w:sz w:val="28"/>
          <w:szCs w:val="28"/>
        </w:rPr>
      </w:pPr>
    </w:p>
    <w:p w14:paraId="481C1790" w14:textId="77777777" w:rsidR="00D325C8" w:rsidRPr="006E60CD" w:rsidRDefault="00D325C8" w:rsidP="003515B5">
      <w:pPr>
        <w:spacing w:line="54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立</w:t>
      </w:r>
      <w:r w:rsidRPr="006E60CD">
        <w:rPr>
          <w:rFonts w:ascii="微軟正黑體" w:eastAsia="微軟正黑體" w:hAnsi="微軟正黑體" w:cs="Arial"/>
          <w:sz w:val="28"/>
          <w:szCs w:val="28"/>
        </w:rPr>
        <w:t xml:space="preserve"> </w:t>
      </w:r>
      <w:r w:rsidRPr="006E60CD">
        <w:rPr>
          <w:rFonts w:ascii="微軟正黑體" w:eastAsia="微軟正黑體" w:hAnsi="微軟正黑體" w:cs="Arial" w:hint="eastAsia"/>
          <w:sz w:val="28"/>
          <w:szCs w:val="28"/>
        </w:rPr>
        <w:t>約</w:t>
      </w:r>
      <w:r w:rsidRPr="006E60CD">
        <w:rPr>
          <w:rFonts w:ascii="微軟正黑體" w:eastAsia="微軟正黑體" w:hAnsi="微軟正黑體" w:cs="Arial"/>
          <w:sz w:val="28"/>
          <w:szCs w:val="28"/>
        </w:rPr>
        <w:t xml:space="preserve"> </w:t>
      </w:r>
      <w:r w:rsidRPr="006E60CD">
        <w:rPr>
          <w:rFonts w:ascii="微軟正黑體" w:eastAsia="微軟正黑體" w:hAnsi="微軟正黑體" w:cs="Arial" w:hint="eastAsia"/>
          <w:sz w:val="28"/>
          <w:szCs w:val="28"/>
        </w:rPr>
        <w:t>人：</w:t>
      </w:r>
    </w:p>
    <w:p w14:paraId="68C978CA" w14:textId="77777777" w:rsidR="003515B5" w:rsidRPr="006E60CD" w:rsidRDefault="003515B5" w:rsidP="003515B5">
      <w:pPr>
        <w:spacing w:line="540" w:lineRule="exact"/>
        <w:rPr>
          <w:rFonts w:ascii="微軟正黑體" w:eastAsia="微軟正黑體" w:hAnsi="微軟正黑體" w:cs="Arial"/>
          <w:sz w:val="28"/>
          <w:szCs w:val="28"/>
        </w:rPr>
      </w:pPr>
    </w:p>
    <w:p w14:paraId="474AD353" w14:textId="3E0406BF" w:rsidR="00D325C8" w:rsidRPr="006E60CD" w:rsidRDefault="00D325C8"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甲　　方：</w:t>
      </w:r>
      <w:r w:rsidR="007E5B13" w:rsidRPr="006E60CD">
        <w:rPr>
          <w:rFonts w:ascii="微軟正黑體" w:eastAsia="微軟正黑體" w:hAnsi="微軟正黑體" w:cs="Arial" w:hint="eastAsia"/>
          <w:sz w:val="28"/>
          <w:szCs w:val="28"/>
        </w:rPr>
        <w:t>財團法人台灣設計研究院</w:t>
      </w:r>
    </w:p>
    <w:p w14:paraId="1C99FC9C" w14:textId="1394AB85" w:rsidR="00D325C8" w:rsidRPr="006E60CD" w:rsidRDefault="00DF0F2E"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代 表</w:t>
      </w:r>
      <w:r w:rsidR="00C1697C" w:rsidRPr="006E60CD">
        <w:rPr>
          <w:rFonts w:ascii="微軟正黑體" w:eastAsia="微軟正黑體" w:hAnsi="微軟正黑體" w:cs="Arial" w:hint="eastAsia"/>
          <w:sz w:val="28"/>
          <w:szCs w:val="28"/>
        </w:rPr>
        <w:t xml:space="preserve"> 人</w:t>
      </w:r>
      <w:r w:rsidR="00F5334A" w:rsidRPr="006E60CD">
        <w:rPr>
          <w:rFonts w:ascii="微軟正黑體" w:eastAsia="微軟正黑體" w:hAnsi="微軟正黑體" w:cs="Arial" w:hint="eastAsia"/>
          <w:sz w:val="28"/>
          <w:szCs w:val="28"/>
        </w:rPr>
        <w:t>：</w:t>
      </w:r>
      <w:r w:rsidR="001C5637" w:rsidRPr="006E60CD">
        <w:rPr>
          <w:rFonts w:ascii="微軟正黑體" w:eastAsia="微軟正黑體" w:hAnsi="微軟正黑體" w:cs="Arial" w:hint="eastAsia"/>
          <w:sz w:val="28"/>
          <w:szCs w:val="28"/>
        </w:rPr>
        <w:t>張基義</w:t>
      </w:r>
    </w:p>
    <w:p w14:paraId="5A7C9DE6" w14:textId="595F2578" w:rsidR="00D325C8" w:rsidRPr="006E60CD" w:rsidRDefault="00D325C8"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地　　址：110</w:t>
      </w:r>
      <w:r w:rsidR="00DE18A1" w:rsidRPr="006E60CD">
        <w:rPr>
          <w:rFonts w:ascii="微軟正黑體" w:eastAsia="微軟正黑體" w:hAnsi="微軟正黑體" w:cs="Arial" w:hint="eastAsia"/>
          <w:sz w:val="28"/>
          <w:szCs w:val="28"/>
        </w:rPr>
        <w:t>臺</w:t>
      </w:r>
      <w:r w:rsidRPr="006E60CD">
        <w:rPr>
          <w:rFonts w:ascii="微軟正黑體" w:eastAsia="微軟正黑體" w:hAnsi="微軟正黑體" w:cs="Arial" w:hint="eastAsia"/>
          <w:sz w:val="28"/>
          <w:szCs w:val="28"/>
        </w:rPr>
        <w:t>北市信義區光復南路133號</w:t>
      </w:r>
    </w:p>
    <w:p w14:paraId="79C2675A" w14:textId="77777777" w:rsidR="00D325C8" w:rsidRPr="006E60CD" w:rsidRDefault="00D325C8"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電　　話：(02)2745-8199</w:t>
      </w:r>
    </w:p>
    <w:p w14:paraId="3203EFFE" w14:textId="77777777" w:rsidR="00D325C8" w:rsidRPr="006E60CD" w:rsidRDefault="00D325C8"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統一編號：99330539</w:t>
      </w:r>
    </w:p>
    <w:p w14:paraId="71EEF484" w14:textId="77777777" w:rsidR="003515B5" w:rsidRDefault="003515B5" w:rsidP="00AA10FB">
      <w:pPr>
        <w:spacing w:line="480" w:lineRule="exact"/>
        <w:jc w:val="both"/>
        <w:rPr>
          <w:rFonts w:ascii="微軟正黑體" w:eastAsia="微軟正黑體" w:hAnsi="微軟正黑體" w:cs="Arial"/>
          <w:sz w:val="28"/>
          <w:szCs w:val="28"/>
        </w:rPr>
      </w:pPr>
    </w:p>
    <w:p w14:paraId="1B01D0E9" w14:textId="77777777" w:rsidR="00290D93" w:rsidRPr="006E60CD" w:rsidRDefault="00290D93" w:rsidP="00AA10FB">
      <w:pPr>
        <w:spacing w:line="480" w:lineRule="exact"/>
        <w:jc w:val="both"/>
        <w:rPr>
          <w:rFonts w:ascii="微軟正黑體" w:eastAsia="微軟正黑體" w:hAnsi="微軟正黑體" w:cs="Arial"/>
          <w:sz w:val="28"/>
          <w:szCs w:val="28"/>
        </w:rPr>
      </w:pPr>
    </w:p>
    <w:p w14:paraId="056BFA87" w14:textId="398A074E" w:rsidR="00D325C8" w:rsidRPr="006E60CD" w:rsidRDefault="00D325C8" w:rsidP="00AA10FB">
      <w:pPr>
        <w:spacing w:line="48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乙　　方：</w:t>
      </w:r>
    </w:p>
    <w:p w14:paraId="1A76B2E2" w14:textId="54D2FE54" w:rsidR="00D325C8" w:rsidRPr="006E60CD" w:rsidRDefault="00D325C8" w:rsidP="00AA10FB">
      <w:pPr>
        <w:spacing w:line="48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 xml:space="preserve">負 責 </w:t>
      </w:r>
      <w:r w:rsidR="003515B5" w:rsidRPr="006E60CD">
        <w:rPr>
          <w:rFonts w:ascii="微軟正黑體" w:eastAsia="微軟正黑體" w:hAnsi="微軟正黑體" w:cs="Arial" w:hint="eastAsia"/>
          <w:sz w:val="28"/>
          <w:szCs w:val="28"/>
        </w:rPr>
        <w:t>人：</w:t>
      </w:r>
    </w:p>
    <w:p w14:paraId="1EF013BD" w14:textId="3714BEEC" w:rsidR="007B3A93" w:rsidRPr="006E60CD" w:rsidRDefault="00D325C8" w:rsidP="00AA10FB">
      <w:pPr>
        <w:spacing w:line="48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地　　址：</w:t>
      </w:r>
    </w:p>
    <w:p w14:paraId="1F5F9E34" w14:textId="46327A15" w:rsidR="00D325C8" w:rsidRPr="006E60CD" w:rsidRDefault="00D325C8" w:rsidP="00AA10FB">
      <w:pPr>
        <w:spacing w:line="480" w:lineRule="exact"/>
        <w:jc w:val="both"/>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電　　話：</w:t>
      </w:r>
    </w:p>
    <w:p w14:paraId="1B97B9B4" w14:textId="592CB6D0" w:rsidR="003515B5" w:rsidRDefault="00D325C8" w:rsidP="00AA10FB">
      <w:pPr>
        <w:spacing w:line="480" w:lineRule="exact"/>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統一編號：</w:t>
      </w:r>
    </w:p>
    <w:p w14:paraId="31E8D628" w14:textId="77777777" w:rsidR="00AA10FB" w:rsidRDefault="00AA10FB" w:rsidP="00AA10FB">
      <w:pPr>
        <w:spacing w:line="480" w:lineRule="exact"/>
        <w:rPr>
          <w:rFonts w:ascii="微軟正黑體" w:eastAsia="微軟正黑體" w:hAnsi="微軟正黑體" w:cs="Arial"/>
          <w:sz w:val="28"/>
          <w:szCs w:val="28"/>
        </w:rPr>
      </w:pPr>
    </w:p>
    <w:p w14:paraId="0BE52DC2" w14:textId="77777777" w:rsidR="00290D93" w:rsidRDefault="00290D93" w:rsidP="00AA10FB">
      <w:pPr>
        <w:spacing w:line="480" w:lineRule="exact"/>
        <w:rPr>
          <w:rFonts w:ascii="微軟正黑體" w:eastAsia="微軟正黑體" w:hAnsi="微軟正黑體" w:cs="Arial"/>
          <w:sz w:val="28"/>
          <w:szCs w:val="28"/>
        </w:rPr>
      </w:pPr>
    </w:p>
    <w:p w14:paraId="65C081C1" w14:textId="77777777" w:rsidR="00290D93" w:rsidRPr="006E60CD" w:rsidRDefault="00290D93" w:rsidP="00AA10FB">
      <w:pPr>
        <w:spacing w:line="480" w:lineRule="exact"/>
        <w:rPr>
          <w:rFonts w:ascii="微軟正黑體" w:eastAsia="微軟正黑體" w:hAnsi="微軟正黑體" w:cs="Arial"/>
          <w:sz w:val="28"/>
          <w:szCs w:val="28"/>
        </w:rPr>
      </w:pPr>
    </w:p>
    <w:p w14:paraId="738D3944" w14:textId="54CFB594" w:rsidR="00A056AA" w:rsidRPr="006E60CD" w:rsidRDefault="00D325C8" w:rsidP="003515B5">
      <w:pPr>
        <w:spacing w:line="540" w:lineRule="exact"/>
        <w:jc w:val="distribute"/>
        <w:rPr>
          <w:rFonts w:ascii="微軟正黑體" w:eastAsia="微軟正黑體" w:hAnsi="微軟正黑體" w:cs="Arial"/>
          <w:sz w:val="28"/>
          <w:szCs w:val="28"/>
        </w:rPr>
      </w:pPr>
      <w:r w:rsidRPr="006E60CD">
        <w:rPr>
          <w:rFonts w:ascii="微軟正黑體" w:eastAsia="微軟正黑體" w:hAnsi="微軟正黑體" w:cs="Arial" w:hint="eastAsia"/>
          <w:sz w:val="28"/>
          <w:szCs w:val="28"/>
        </w:rPr>
        <w:t>中華民國</w:t>
      </w:r>
      <w:r w:rsidRPr="006E60CD">
        <w:rPr>
          <w:rFonts w:ascii="微軟正黑體" w:eastAsia="微軟正黑體" w:hAnsi="微軟正黑體" w:cs="Arial"/>
          <w:sz w:val="28"/>
          <w:szCs w:val="28"/>
        </w:rPr>
        <w:t>1</w:t>
      </w:r>
      <w:r w:rsidR="00E74189">
        <w:rPr>
          <w:rFonts w:ascii="微軟正黑體" w:eastAsia="微軟正黑體" w:hAnsi="微軟正黑體" w:cs="Arial" w:hint="eastAsia"/>
          <w:sz w:val="28"/>
          <w:szCs w:val="28"/>
        </w:rPr>
        <w:t>1</w:t>
      </w:r>
      <w:r w:rsidR="00EC1975">
        <w:rPr>
          <w:rFonts w:ascii="微軟正黑體" w:eastAsia="微軟正黑體" w:hAnsi="微軟正黑體" w:cs="Arial"/>
          <w:sz w:val="28"/>
          <w:szCs w:val="28"/>
        </w:rPr>
        <w:t>3</w:t>
      </w:r>
      <w:r w:rsidRPr="006E60CD">
        <w:rPr>
          <w:rFonts w:ascii="微軟正黑體" w:eastAsia="微軟正黑體" w:hAnsi="微軟正黑體" w:cs="Arial" w:hint="eastAsia"/>
          <w:sz w:val="28"/>
          <w:szCs w:val="28"/>
        </w:rPr>
        <w:t>年</w:t>
      </w:r>
      <w:r w:rsidR="00E74189" w:rsidRPr="006E60CD">
        <w:rPr>
          <w:rFonts w:ascii="微軟正黑體" w:eastAsia="微軟正黑體" w:hAnsi="微軟正黑體" w:cs="Arial" w:hint="eastAsia"/>
          <w:sz w:val="28"/>
          <w:szCs w:val="28"/>
        </w:rPr>
        <w:t>○○</w:t>
      </w:r>
      <w:r w:rsidRPr="006E60CD">
        <w:rPr>
          <w:rFonts w:ascii="微軟正黑體" w:eastAsia="微軟正黑體" w:hAnsi="微軟正黑體" w:cs="Arial" w:hint="eastAsia"/>
          <w:sz w:val="28"/>
          <w:szCs w:val="28"/>
        </w:rPr>
        <w:t>月</w:t>
      </w:r>
      <w:r w:rsidR="003515B5" w:rsidRPr="006E60CD">
        <w:rPr>
          <w:rFonts w:ascii="微軟正黑體" w:eastAsia="微軟正黑體" w:hAnsi="微軟正黑體" w:cs="Arial" w:hint="eastAsia"/>
          <w:sz w:val="28"/>
          <w:szCs w:val="28"/>
        </w:rPr>
        <w:t>○○</w:t>
      </w:r>
      <w:r w:rsidRPr="006E60CD">
        <w:rPr>
          <w:rFonts w:ascii="微軟正黑體" w:eastAsia="微軟正黑體" w:hAnsi="微軟正黑體" w:cs="Arial" w:hint="eastAsia"/>
          <w:sz w:val="28"/>
          <w:szCs w:val="28"/>
        </w:rPr>
        <w:t>日</w:t>
      </w:r>
    </w:p>
    <w:sectPr w:rsidR="00A056AA" w:rsidRPr="006E60CD" w:rsidSect="00EE0312">
      <w:headerReference w:type="default" r:id="rId7"/>
      <w:footerReference w:type="even" r:id="rId8"/>
      <w:footerReference w:type="default" r:id="rId9"/>
      <w:headerReference w:type="first" r:id="rId10"/>
      <w:footerReference w:type="first" r:id="rId11"/>
      <w:pgSz w:w="11906" w:h="16838"/>
      <w:pgMar w:top="1440" w:right="1800" w:bottom="1440" w:left="1800" w:header="851" w:footer="425"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EB0CD" w14:textId="77777777" w:rsidR="00E5078E" w:rsidRDefault="00E5078E" w:rsidP="00D325C8">
      <w:r>
        <w:separator/>
      </w:r>
    </w:p>
  </w:endnote>
  <w:endnote w:type="continuationSeparator" w:id="0">
    <w:p w14:paraId="5F7879AD" w14:textId="77777777" w:rsidR="00E5078E" w:rsidRDefault="00E5078E" w:rsidP="00D32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B0EEF" w14:textId="77777777" w:rsidR="00651D09" w:rsidRDefault="00651D09" w:rsidP="00A056A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3A8E6BB" w14:textId="77777777" w:rsidR="00651D09" w:rsidRDefault="00651D09" w:rsidP="00A056A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444552"/>
      <w:docPartObj>
        <w:docPartGallery w:val="Page Numbers (Bottom of Page)"/>
        <w:docPartUnique/>
      </w:docPartObj>
    </w:sdtPr>
    <w:sdtEndPr>
      <w:rPr>
        <w:rFonts w:ascii="微軟正黑體" w:eastAsia="微軟正黑體" w:hAnsi="微軟正黑體"/>
      </w:rPr>
    </w:sdtEndPr>
    <w:sdtContent>
      <w:p w14:paraId="302454AE" w14:textId="1C3F0937" w:rsidR="00651D09" w:rsidRPr="00AA10FB" w:rsidRDefault="00651D09">
        <w:pPr>
          <w:pStyle w:val="a5"/>
          <w:jc w:val="center"/>
          <w:rPr>
            <w:rFonts w:ascii="微軟正黑體" w:eastAsia="微軟正黑體" w:hAnsi="微軟正黑體"/>
          </w:rPr>
        </w:pPr>
        <w:r w:rsidRPr="00AA10FB">
          <w:rPr>
            <w:rFonts w:ascii="微軟正黑體" w:eastAsia="微軟正黑體" w:hAnsi="微軟正黑體" w:hint="eastAsia"/>
          </w:rPr>
          <w:t>第</w:t>
        </w:r>
        <w:r w:rsidRPr="00AA10FB">
          <w:rPr>
            <w:rFonts w:ascii="微軟正黑體" w:eastAsia="微軟正黑體" w:hAnsi="微軟正黑體"/>
          </w:rPr>
          <w:fldChar w:fldCharType="begin"/>
        </w:r>
        <w:r w:rsidRPr="00AA10FB">
          <w:rPr>
            <w:rFonts w:ascii="微軟正黑體" w:eastAsia="微軟正黑體" w:hAnsi="微軟正黑體"/>
          </w:rPr>
          <w:instrText>PAGE   \* MERGEFORMAT</w:instrText>
        </w:r>
        <w:r w:rsidRPr="00AA10FB">
          <w:rPr>
            <w:rFonts w:ascii="微軟正黑體" w:eastAsia="微軟正黑體" w:hAnsi="微軟正黑體"/>
          </w:rPr>
          <w:fldChar w:fldCharType="separate"/>
        </w:r>
        <w:r w:rsidR="00AA10FB" w:rsidRPr="00AA10FB">
          <w:rPr>
            <w:rFonts w:ascii="微軟正黑體" w:eastAsia="微軟正黑體" w:hAnsi="微軟正黑體"/>
            <w:noProof/>
            <w:lang w:val="zh-TW"/>
          </w:rPr>
          <w:t>8</w:t>
        </w:r>
        <w:r w:rsidRPr="00AA10FB">
          <w:rPr>
            <w:rFonts w:ascii="微軟正黑體" w:eastAsia="微軟正黑體" w:hAnsi="微軟正黑體"/>
          </w:rPr>
          <w:fldChar w:fldCharType="end"/>
        </w:r>
        <w:r w:rsidRPr="00AA10FB">
          <w:rPr>
            <w:rFonts w:ascii="微軟正黑體" w:eastAsia="微軟正黑體" w:hAnsi="微軟正黑體" w:hint="eastAsia"/>
          </w:rPr>
          <w:t>頁／共</w:t>
        </w:r>
        <w:r w:rsidR="00E30482" w:rsidRPr="00AA10FB">
          <w:rPr>
            <w:rFonts w:ascii="微軟正黑體" w:eastAsia="微軟正黑體" w:hAnsi="微軟正黑體"/>
          </w:rPr>
          <w:fldChar w:fldCharType="begin"/>
        </w:r>
        <w:r w:rsidR="00E30482" w:rsidRPr="00AA10FB">
          <w:rPr>
            <w:rFonts w:ascii="微軟正黑體" w:eastAsia="微軟正黑體" w:hAnsi="微軟正黑體"/>
          </w:rPr>
          <w:instrText xml:space="preserve"> SECTIONPAGES   \* MERGEFORMAT </w:instrText>
        </w:r>
        <w:r w:rsidR="00E30482" w:rsidRPr="00AA10FB">
          <w:rPr>
            <w:rFonts w:ascii="微軟正黑體" w:eastAsia="微軟正黑體" w:hAnsi="微軟正黑體"/>
          </w:rPr>
          <w:fldChar w:fldCharType="separate"/>
        </w:r>
        <w:r w:rsidR="00C833A7">
          <w:rPr>
            <w:rFonts w:ascii="微軟正黑體" w:eastAsia="微軟正黑體" w:hAnsi="微軟正黑體"/>
            <w:noProof/>
          </w:rPr>
          <w:t>11</w:t>
        </w:r>
        <w:r w:rsidR="00E30482" w:rsidRPr="00AA10FB">
          <w:rPr>
            <w:rFonts w:ascii="微軟正黑體" w:eastAsia="微軟正黑體" w:hAnsi="微軟正黑體"/>
            <w:noProof/>
          </w:rPr>
          <w:fldChar w:fldCharType="end"/>
        </w:r>
        <w:r w:rsidRPr="00AA10FB">
          <w:rPr>
            <w:rFonts w:ascii="微軟正黑體" w:eastAsia="微軟正黑體" w:hAnsi="微軟正黑體" w:hint="eastAsia"/>
          </w:rPr>
          <w:t>頁</w:t>
        </w:r>
      </w:p>
    </w:sdtContent>
  </w:sdt>
  <w:p w14:paraId="156D0D46" w14:textId="77777777" w:rsidR="00BA2A3A" w:rsidRDefault="00BA2A3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1A2AA" w14:textId="77777777" w:rsidR="00651D09" w:rsidRDefault="00651D09" w:rsidP="00A056A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05A8B" w14:textId="77777777" w:rsidR="00E5078E" w:rsidRDefault="00E5078E" w:rsidP="00D325C8">
      <w:r>
        <w:separator/>
      </w:r>
    </w:p>
  </w:footnote>
  <w:footnote w:type="continuationSeparator" w:id="0">
    <w:p w14:paraId="0EE0BA1B" w14:textId="77777777" w:rsidR="00E5078E" w:rsidRDefault="00E5078E" w:rsidP="00D32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1C5AE" w14:textId="49BEBED8" w:rsidR="00DF30D4" w:rsidRPr="00AA10FB" w:rsidRDefault="00651D09" w:rsidP="007E5B13">
    <w:pPr>
      <w:wordWrap w:val="0"/>
      <w:jc w:val="right"/>
      <w:rPr>
        <w:rFonts w:ascii="微軟正黑體" w:eastAsia="微軟正黑體" w:hAnsi="微軟正黑體"/>
        <w:color w:val="0000FF"/>
      </w:rPr>
    </w:pPr>
    <w:r w:rsidRPr="00BE3F2B">
      <w:rPr>
        <w:rFonts w:hint="eastAsia"/>
      </w:rPr>
      <w:t xml:space="preserve">   </w:t>
    </w:r>
    <w:r w:rsidRPr="00BE3F2B">
      <w:rPr>
        <w:rFonts w:hint="eastAsia"/>
      </w:rPr>
      <w:tab/>
    </w:r>
    <w:r w:rsidRPr="00AA10FB">
      <w:rPr>
        <w:rFonts w:ascii="微軟正黑體" w:eastAsia="微軟正黑體" w:hAnsi="微軟正黑體" w:hint="eastAsia"/>
      </w:rPr>
      <w:t>契約編號：</w:t>
    </w:r>
    <w:r w:rsidR="007E5B13" w:rsidRPr="00AA10FB">
      <w:rPr>
        <w:rFonts w:ascii="微軟正黑體" w:eastAsia="微軟正黑體" w:hAnsi="微軟正黑體"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66E53" w14:textId="77777777" w:rsidR="00451EF3" w:rsidRPr="00AA10FB" w:rsidRDefault="00451EF3" w:rsidP="00451EF3">
    <w:pPr>
      <w:pStyle w:val="a3"/>
      <w:jc w:val="right"/>
      <w:rPr>
        <w:rFonts w:ascii="微軟正黑體" w:eastAsia="微軟正黑體" w:hAnsi="微軟正黑體"/>
        <w:sz w:val="44"/>
        <w:szCs w:val="44"/>
        <w:bdr w:val="single" w:sz="4" w:space="0" w:color="auto"/>
      </w:rPr>
    </w:pPr>
    <w:r w:rsidRPr="00AA10FB">
      <w:rPr>
        <w:rFonts w:ascii="微軟正黑體" w:eastAsia="微軟正黑體" w:hAnsi="微軟正黑體" w:hint="eastAsia"/>
        <w:sz w:val="44"/>
        <w:szCs w:val="44"/>
        <w:bdr w:val="single" w:sz="4" w:space="0" w:color="auto"/>
      </w:rPr>
      <w:t>正本</w:t>
    </w:r>
  </w:p>
  <w:p w14:paraId="7EE60269" w14:textId="4B1BB9B2" w:rsidR="00651D09" w:rsidRDefault="00651D09" w:rsidP="00AA10FB">
    <w:pPr>
      <w:pStyle w:val="a3"/>
      <w:ind w:right="60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95195"/>
    <w:multiLevelType w:val="hybridMultilevel"/>
    <w:tmpl w:val="BE322B8C"/>
    <w:lvl w:ilvl="0" w:tplc="FFFFFFFF">
      <w:start w:val="1"/>
      <w:numFmt w:val="taiwaneseCountingThousand"/>
      <w:lvlText w:val="（%1）"/>
      <w:lvlJc w:val="left"/>
      <w:pPr>
        <w:ind w:left="2181" w:hanging="480"/>
      </w:pPr>
      <w:rPr>
        <w:rFonts w:ascii="Arial" w:hAnsi="標楷體" w:cs="Arial" w:hint="default"/>
        <w:color w:val="auto"/>
      </w:rPr>
    </w:lvl>
    <w:lvl w:ilvl="1" w:tplc="FFFFFFFF" w:tentative="1">
      <w:start w:val="1"/>
      <w:numFmt w:val="ideographTraditional"/>
      <w:lvlText w:val="%2、"/>
      <w:lvlJc w:val="left"/>
      <w:pPr>
        <w:ind w:left="2661" w:hanging="480"/>
      </w:pPr>
    </w:lvl>
    <w:lvl w:ilvl="2" w:tplc="FFFFFFFF" w:tentative="1">
      <w:start w:val="1"/>
      <w:numFmt w:val="lowerRoman"/>
      <w:lvlText w:val="%3."/>
      <w:lvlJc w:val="right"/>
      <w:pPr>
        <w:ind w:left="3141" w:hanging="480"/>
      </w:pPr>
    </w:lvl>
    <w:lvl w:ilvl="3" w:tplc="FFFFFFFF" w:tentative="1">
      <w:start w:val="1"/>
      <w:numFmt w:val="decimal"/>
      <w:lvlText w:val="%4."/>
      <w:lvlJc w:val="left"/>
      <w:pPr>
        <w:ind w:left="3621" w:hanging="480"/>
      </w:pPr>
    </w:lvl>
    <w:lvl w:ilvl="4" w:tplc="FFFFFFFF" w:tentative="1">
      <w:start w:val="1"/>
      <w:numFmt w:val="ideographTraditional"/>
      <w:lvlText w:val="%5、"/>
      <w:lvlJc w:val="left"/>
      <w:pPr>
        <w:ind w:left="4101" w:hanging="480"/>
      </w:pPr>
    </w:lvl>
    <w:lvl w:ilvl="5" w:tplc="FFFFFFFF" w:tentative="1">
      <w:start w:val="1"/>
      <w:numFmt w:val="lowerRoman"/>
      <w:lvlText w:val="%6."/>
      <w:lvlJc w:val="right"/>
      <w:pPr>
        <w:ind w:left="4581" w:hanging="480"/>
      </w:pPr>
    </w:lvl>
    <w:lvl w:ilvl="6" w:tplc="FFFFFFFF" w:tentative="1">
      <w:start w:val="1"/>
      <w:numFmt w:val="decimal"/>
      <w:lvlText w:val="%7."/>
      <w:lvlJc w:val="left"/>
      <w:pPr>
        <w:ind w:left="5061" w:hanging="480"/>
      </w:pPr>
    </w:lvl>
    <w:lvl w:ilvl="7" w:tplc="FFFFFFFF" w:tentative="1">
      <w:start w:val="1"/>
      <w:numFmt w:val="ideographTraditional"/>
      <w:lvlText w:val="%8、"/>
      <w:lvlJc w:val="left"/>
      <w:pPr>
        <w:ind w:left="5541" w:hanging="480"/>
      </w:pPr>
    </w:lvl>
    <w:lvl w:ilvl="8" w:tplc="FFFFFFFF" w:tentative="1">
      <w:start w:val="1"/>
      <w:numFmt w:val="lowerRoman"/>
      <w:lvlText w:val="%9."/>
      <w:lvlJc w:val="right"/>
      <w:pPr>
        <w:ind w:left="6021" w:hanging="480"/>
      </w:pPr>
    </w:lvl>
  </w:abstractNum>
  <w:abstractNum w:abstractNumId="1" w15:restartNumberingAfterBreak="0">
    <w:nsid w:val="08C40669"/>
    <w:multiLevelType w:val="hybridMultilevel"/>
    <w:tmpl w:val="3D9E581C"/>
    <w:lvl w:ilvl="0" w:tplc="02DE3B24">
      <w:start w:val="1"/>
      <w:numFmt w:val="taiwaneseCountingThousand"/>
      <w:lvlText w:val="%1、"/>
      <w:lvlJc w:val="left"/>
      <w:pPr>
        <w:tabs>
          <w:tab w:val="num" w:pos="1693"/>
        </w:tabs>
        <w:ind w:left="1693" w:hanging="1125"/>
      </w:pPr>
      <w:rPr>
        <w:rFonts w:hint="default"/>
        <w:lang w:val="en-US"/>
      </w:rPr>
    </w:lvl>
    <w:lvl w:ilvl="1" w:tplc="B07E6C16">
      <w:start w:val="1"/>
      <w:numFmt w:val="taiwaneseCountingThousand"/>
      <w:lvlText w:val="%2、"/>
      <w:lvlJc w:val="left"/>
      <w:pPr>
        <w:tabs>
          <w:tab w:val="num" w:pos="398"/>
        </w:tabs>
        <w:ind w:left="1192" w:hanging="624"/>
      </w:pPr>
      <w:rPr>
        <w:rFonts w:hint="default"/>
        <w:lang w:val="en-US"/>
      </w:rPr>
    </w:lvl>
    <w:lvl w:ilvl="2" w:tplc="22601F28">
      <w:start w:val="1"/>
      <w:numFmt w:val="taiwaneseCountingThousand"/>
      <w:lvlText w:val="（%3）"/>
      <w:lvlJc w:val="left"/>
      <w:pPr>
        <w:tabs>
          <w:tab w:val="num" w:pos="1680"/>
        </w:tabs>
        <w:ind w:left="1680" w:hanging="72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0D03EF5"/>
    <w:multiLevelType w:val="hybridMultilevel"/>
    <w:tmpl w:val="BE322B8C"/>
    <w:lvl w:ilvl="0" w:tplc="9274190C">
      <w:start w:val="1"/>
      <w:numFmt w:val="taiwaneseCountingThousand"/>
      <w:lvlText w:val="（%1）"/>
      <w:lvlJc w:val="left"/>
      <w:pPr>
        <w:ind w:left="2181" w:hanging="480"/>
      </w:pPr>
      <w:rPr>
        <w:rFonts w:ascii="Arial" w:hAnsi="標楷體" w:cs="Arial" w:hint="default"/>
        <w:color w:val="auto"/>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3" w15:restartNumberingAfterBreak="0">
    <w:nsid w:val="1C2853AF"/>
    <w:multiLevelType w:val="hybridMultilevel"/>
    <w:tmpl w:val="5E2633EE"/>
    <w:lvl w:ilvl="0" w:tplc="E26268EA">
      <w:start w:val="1"/>
      <w:numFmt w:val="taiwaneseCountingThousand"/>
      <w:lvlText w:val="第%1條"/>
      <w:lvlJc w:val="left"/>
      <w:pPr>
        <w:tabs>
          <w:tab w:val="num" w:pos="1551"/>
        </w:tabs>
        <w:ind w:left="1551" w:hanging="1125"/>
      </w:pPr>
      <w:rPr>
        <w:rFonts w:hint="default"/>
        <w:lang w:val="en-US"/>
      </w:rPr>
    </w:lvl>
    <w:lvl w:ilvl="1" w:tplc="B07E6C16">
      <w:start w:val="1"/>
      <w:numFmt w:val="taiwaneseCountingThousand"/>
      <w:lvlText w:val="%2、"/>
      <w:lvlJc w:val="left"/>
      <w:pPr>
        <w:tabs>
          <w:tab w:val="num" w:pos="398"/>
        </w:tabs>
        <w:ind w:left="1192" w:hanging="624"/>
      </w:pPr>
      <w:rPr>
        <w:rFonts w:hint="default"/>
        <w:lang w:val="en-US"/>
      </w:rPr>
    </w:lvl>
    <w:lvl w:ilvl="2" w:tplc="22601F28">
      <w:start w:val="1"/>
      <w:numFmt w:val="taiwaneseCountingThousand"/>
      <w:lvlText w:val="（%3）"/>
      <w:lvlJc w:val="left"/>
      <w:pPr>
        <w:tabs>
          <w:tab w:val="num" w:pos="1680"/>
        </w:tabs>
        <w:ind w:left="1680" w:hanging="72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1704CD1"/>
    <w:multiLevelType w:val="hybridMultilevel"/>
    <w:tmpl w:val="BE322B8C"/>
    <w:lvl w:ilvl="0" w:tplc="FFFFFFFF">
      <w:start w:val="1"/>
      <w:numFmt w:val="taiwaneseCountingThousand"/>
      <w:lvlText w:val="（%1）"/>
      <w:lvlJc w:val="left"/>
      <w:pPr>
        <w:ind w:left="2181" w:hanging="480"/>
      </w:pPr>
      <w:rPr>
        <w:rFonts w:ascii="Arial" w:hAnsi="標楷體" w:cs="Arial" w:hint="default"/>
        <w:color w:val="auto"/>
      </w:rPr>
    </w:lvl>
    <w:lvl w:ilvl="1" w:tplc="FFFFFFFF" w:tentative="1">
      <w:start w:val="1"/>
      <w:numFmt w:val="ideographTraditional"/>
      <w:lvlText w:val="%2、"/>
      <w:lvlJc w:val="left"/>
      <w:pPr>
        <w:ind w:left="2661" w:hanging="480"/>
      </w:pPr>
    </w:lvl>
    <w:lvl w:ilvl="2" w:tplc="FFFFFFFF" w:tentative="1">
      <w:start w:val="1"/>
      <w:numFmt w:val="lowerRoman"/>
      <w:lvlText w:val="%3."/>
      <w:lvlJc w:val="right"/>
      <w:pPr>
        <w:ind w:left="3141" w:hanging="480"/>
      </w:pPr>
    </w:lvl>
    <w:lvl w:ilvl="3" w:tplc="FFFFFFFF" w:tentative="1">
      <w:start w:val="1"/>
      <w:numFmt w:val="decimal"/>
      <w:lvlText w:val="%4."/>
      <w:lvlJc w:val="left"/>
      <w:pPr>
        <w:ind w:left="3621" w:hanging="480"/>
      </w:pPr>
    </w:lvl>
    <w:lvl w:ilvl="4" w:tplc="FFFFFFFF" w:tentative="1">
      <w:start w:val="1"/>
      <w:numFmt w:val="ideographTraditional"/>
      <w:lvlText w:val="%5、"/>
      <w:lvlJc w:val="left"/>
      <w:pPr>
        <w:ind w:left="4101" w:hanging="480"/>
      </w:pPr>
    </w:lvl>
    <w:lvl w:ilvl="5" w:tplc="FFFFFFFF" w:tentative="1">
      <w:start w:val="1"/>
      <w:numFmt w:val="lowerRoman"/>
      <w:lvlText w:val="%6."/>
      <w:lvlJc w:val="right"/>
      <w:pPr>
        <w:ind w:left="4581" w:hanging="480"/>
      </w:pPr>
    </w:lvl>
    <w:lvl w:ilvl="6" w:tplc="FFFFFFFF" w:tentative="1">
      <w:start w:val="1"/>
      <w:numFmt w:val="decimal"/>
      <w:lvlText w:val="%7."/>
      <w:lvlJc w:val="left"/>
      <w:pPr>
        <w:ind w:left="5061" w:hanging="480"/>
      </w:pPr>
    </w:lvl>
    <w:lvl w:ilvl="7" w:tplc="FFFFFFFF" w:tentative="1">
      <w:start w:val="1"/>
      <w:numFmt w:val="ideographTraditional"/>
      <w:lvlText w:val="%8、"/>
      <w:lvlJc w:val="left"/>
      <w:pPr>
        <w:ind w:left="5541" w:hanging="480"/>
      </w:pPr>
    </w:lvl>
    <w:lvl w:ilvl="8" w:tplc="FFFFFFFF" w:tentative="1">
      <w:start w:val="1"/>
      <w:numFmt w:val="lowerRoman"/>
      <w:lvlText w:val="%9."/>
      <w:lvlJc w:val="right"/>
      <w:pPr>
        <w:ind w:left="6021" w:hanging="480"/>
      </w:pPr>
    </w:lvl>
  </w:abstractNum>
  <w:abstractNum w:abstractNumId="5" w15:restartNumberingAfterBreak="0">
    <w:nsid w:val="328563DD"/>
    <w:multiLevelType w:val="hybridMultilevel"/>
    <w:tmpl w:val="F2DEDCF8"/>
    <w:lvl w:ilvl="0" w:tplc="46BE5D30">
      <w:start w:val="1"/>
      <w:numFmt w:val="taiwaneseCountingThousand"/>
      <w:lvlText w:val="第%1條："/>
      <w:lvlJc w:val="left"/>
      <w:pPr>
        <w:tabs>
          <w:tab w:val="num" w:pos="0"/>
        </w:tabs>
        <w:ind w:left="567" w:hanging="567"/>
      </w:pPr>
      <w:rPr>
        <w:rFonts w:hint="eastAsia"/>
        <w:color w:val="auto"/>
      </w:rPr>
    </w:lvl>
    <w:lvl w:ilvl="1" w:tplc="664E5AEA">
      <w:start w:val="1"/>
      <w:numFmt w:val="taiwaneseCountingThousand"/>
      <w:lvlText w:val="%2、"/>
      <w:lvlJc w:val="left"/>
      <w:pPr>
        <w:tabs>
          <w:tab w:val="num" w:pos="1443"/>
        </w:tabs>
        <w:ind w:left="1443" w:hanging="450"/>
      </w:pPr>
      <w:rPr>
        <w:rFonts w:hint="eastAsia"/>
      </w:rPr>
    </w:lvl>
    <w:lvl w:ilvl="2" w:tplc="9274190C">
      <w:start w:val="1"/>
      <w:numFmt w:val="taiwaneseCountingThousand"/>
      <w:lvlText w:val="（%3）"/>
      <w:lvlJc w:val="left"/>
      <w:pPr>
        <w:ind w:left="1560" w:hanging="600"/>
      </w:pPr>
      <w:rPr>
        <w:rFonts w:ascii="Arial" w:hAnsi="標楷體" w:cs="Arial" w:hint="default"/>
        <w:color w:val="auto"/>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405B1CB0"/>
    <w:multiLevelType w:val="hybridMultilevel"/>
    <w:tmpl w:val="7E8C3E38"/>
    <w:lvl w:ilvl="0" w:tplc="B07E6C16">
      <w:start w:val="1"/>
      <w:numFmt w:val="taiwaneseCountingThousand"/>
      <w:lvlText w:val="%1、"/>
      <w:lvlJc w:val="left"/>
      <w:pPr>
        <w:tabs>
          <w:tab w:val="num" w:pos="310"/>
        </w:tabs>
        <w:ind w:left="1104" w:hanging="624"/>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89968DA"/>
    <w:multiLevelType w:val="hybridMultilevel"/>
    <w:tmpl w:val="27FE8B7C"/>
    <w:lvl w:ilvl="0" w:tplc="FFFFFFFF">
      <w:start w:val="1"/>
      <w:numFmt w:val="taiwaneseCountingThousand"/>
      <w:lvlText w:val="（%1）"/>
      <w:lvlJc w:val="left"/>
      <w:pPr>
        <w:ind w:left="2181" w:hanging="480"/>
      </w:pPr>
      <w:rPr>
        <w:rFonts w:ascii="Arial" w:hAnsi="標楷體" w:cs="Arial" w:hint="default"/>
        <w:color w:val="auto"/>
        <w:lang w:val="en-US"/>
      </w:rPr>
    </w:lvl>
    <w:lvl w:ilvl="1" w:tplc="0409000F">
      <w:start w:val="1"/>
      <w:numFmt w:val="decimal"/>
      <w:lvlText w:val="%2."/>
      <w:lvlJc w:val="left"/>
      <w:pPr>
        <w:ind w:left="2661" w:hanging="480"/>
      </w:pPr>
    </w:lvl>
    <w:lvl w:ilvl="2" w:tplc="FFFFFFFF" w:tentative="1">
      <w:start w:val="1"/>
      <w:numFmt w:val="lowerRoman"/>
      <w:lvlText w:val="%3."/>
      <w:lvlJc w:val="right"/>
      <w:pPr>
        <w:ind w:left="3141" w:hanging="480"/>
      </w:pPr>
    </w:lvl>
    <w:lvl w:ilvl="3" w:tplc="FFFFFFFF" w:tentative="1">
      <w:start w:val="1"/>
      <w:numFmt w:val="decimal"/>
      <w:lvlText w:val="%4."/>
      <w:lvlJc w:val="left"/>
      <w:pPr>
        <w:ind w:left="3621" w:hanging="480"/>
      </w:pPr>
    </w:lvl>
    <w:lvl w:ilvl="4" w:tplc="FFFFFFFF" w:tentative="1">
      <w:start w:val="1"/>
      <w:numFmt w:val="ideographTraditional"/>
      <w:lvlText w:val="%5、"/>
      <w:lvlJc w:val="left"/>
      <w:pPr>
        <w:ind w:left="4101" w:hanging="480"/>
      </w:pPr>
    </w:lvl>
    <w:lvl w:ilvl="5" w:tplc="FFFFFFFF" w:tentative="1">
      <w:start w:val="1"/>
      <w:numFmt w:val="lowerRoman"/>
      <w:lvlText w:val="%6."/>
      <w:lvlJc w:val="right"/>
      <w:pPr>
        <w:ind w:left="4581" w:hanging="480"/>
      </w:pPr>
    </w:lvl>
    <w:lvl w:ilvl="6" w:tplc="FFFFFFFF" w:tentative="1">
      <w:start w:val="1"/>
      <w:numFmt w:val="decimal"/>
      <w:lvlText w:val="%7."/>
      <w:lvlJc w:val="left"/>
      <w:pPr>
        <w:ind w:left="5061" w:hanging="480"/>
      </w:pPr>
    </w:lvl>
    <w:lvl w:ilvl="7" w:tplc="FFFFFFFF" w:tentative="1">
      <w:start w:val="1"/>
      <w:numFmt w:val="ideographTraditional"/>
      <w:lvlText w:val="%8、"/>
      <w:lvlJc w:val="left"/>
      <w:pPr>
        <w:ind w:left="5541" w:hanging="480"/>
      </w:pPr>
    </w:lvl>
    <w:lvl w:ilvl="8" w:tplc="FFFFFFFF" w:tentative="1">
      <w:start w:val="1"/>
      <w:numFmt w:val="lowerRoman"/>
      <w:lvlText w:val="%9."/>
      <w:lvlJc w:val="right"/>
      <w:pPr>
        <w:ind w:left="6021" w:hanging="480"/>
      </w:pPr>
    </w:lvl>
  </w:abstractNum>
  <w:abstractNum w:abstractNumId="8" w15:restartNumberingAfterBreak="0">
    <w:nsid w:val="51BB3AFE"/>
    <w:multiLevelType w:val="hybridMultilevel"/>
    <w:tmpl w:val="6D082F0A"/>
    <w:lvl w:ilvl="0" w:tplc="FFFFFFFF">
      <w:start w:val="1"/>
      <w:numFmt w:val="taiwaneseCountingThousand"/>
      <w:lvlText w:val="%1、"/>
      <w:lvlJc w:val="left"/>
      <w:pPr>
        <w:tabs>
          <w:tab w:val="num" w:pos="1200"/>
        </w:tabs>
        <w:ind w:left="1200" w:hanging="720"/>
      </w:pPr>
      <w:rPr>
        <w:rFonts w:hint="eastAsia"/>
      </w:rPr>
    </w:lvl>
    <w:lvl w:ilvl="1" w:tplc="22601F28">
      <w:start w:val="1"/>
      <w:numFmt w:val="taiwaneseCountingThousand"/>
      <w:lvlText w:val="（%2）"/>
      <w:lvlJc w:val="left"/>
      <w:pPr>
        <w:tabs>
          <w:tab w:val="num" w:pos="1260"/>
        </w:tabs>
        <w:ind w:left="1260" w:hanging="540"/>
      </w:pPr>
      <w:rPr>
        <w:rFonts w:hint="default"/>
      </w:rPr>
    </w:lvl>
    <w:lvl w:ilvl="2" w:tplc="FFFFFFFF" w:tentative="1">
      <w:start w:val="1"/>
      <w:numFmt w:val="lowerRoman"/>
      <w:lvlText w:val="%3."/>
      <w:lvlJc w:val="right"/>
      <w:pPr>
        <w:tabs>
          <w:tab w:val="num" w:pos="1680"/>
        </w:tabs>
        <w:ind w:left="1680" w:hanging="480"/>
      </w:pPr>
    </w:lvl>
    <w:lvl w:ilvl="3" w:tplc="FFFFFFFF" w:tentative="1">
      <w:start w:val="1"/>
      <w:numFmt w:val="decimal"/>
      <w:lvlText w:val="%4."/>
      <w:lvlJc w:val="left"/>
      <w:pPr>
        <w:tabs>
          <w:tab w:val="num" w:pos="2160"/>
        </w:tabs>
        <w:ind w:left="2160" w:hanging="480"/>
      </w:pPr>
    </w:lvl>
    <w:lvl w:ilvl="4" w:tplc="FFFFFFFF" w:tentative="1">
      <w:start w:val="1"/>
      <w:numFmt w:val="ideographTraditional"/>
      <w:lvlText w:val="%5、"/>
      <w:lvlJc w:val="left"/>
      <w:pPr>
        <w:tabs>
          <w:tab w:val="num" w:pos="2640"/>
        </w:tabs>
        <w:ind w:left="2640" w:hanging="480"/>
      </w:pPr>
    </w:lvl>
    <w:lvl w:ilvl="5" w:tplc="FFFFFFFF" w:tentative="1">
      <w:start w:val="1"/>
      <w:numFmt w:val="lowerRoman"/>
      <w:lvlText w:val="%6."/>
      <w:lvlJc w:val="right"/>
      <w:pPr>
        <w:tabs>
          <w:tab w:val="num" w:pos="3120"/>
        </w:tabs>
        <w:ind w:left="3120" w:hanging="480"/>
      </w:pPr>
    </w:lvl>
    <w:lvl w:ilvl="6" w:tplc="FFFFFFFF" w:tentative="1">
      <w:start w:val="1"/>
      <w:numFmt w:val="decimal"/>
      <w:lvlText w:val="%7."/>
      <w:lvlJc w:val="left"/>
      <w:pPr>
        <w:tabs>
          <w:tab w:val="num" w:pos="3600"/>
        </w:tabs>
        <w:ind w:left="3600" w:hanging="480"/>
      </w:pPr>
    </w:lvl>
    <w:lvl w:ilvl="7" w:tplc="FFFFFFFF" w:tentative="1">
      <w:start w:val="1"/>
      <w:numFmt w:val="ideographTraditional"/>
      <w:lvlText w:val="%8、"/>
      <w:lvlJc w:val="left"/>
      <w:pPr>
        <w:tabs>
          <w:tab w:val="num" w:pos="4080"/>
        </w:tabs>
        <w:ind w:left="4080" w:hanging="480"/>
      </w:pPr>
    </w:lvl>
    <w:lvl w:ilvl="8" w:tplc="FFFFFFFF" w:tentative="1">
      <w:start w:val="1"/>
      <w:numFmt w:val="lowerRoman"/>
      <w:lvlText w:val="%9."/>
      <w:lvlJc w:val="right"/>
      <w:pPr>
        <w:tabs>
          <w:tab w:val="num" w:pos="4560"/>
        </w:tabs>
        <w:ind w:left="4560" w:hanging="480"/>
      </w:pPr>
    </w:lvl>
  </w:abstractNum>
  <w:abstractNum w:abstractNumId="9" w15:restartNumberingAfterBreak="0">
    <w:nsid w:val="574E0A76"/>
    <w:multiLevelType w:val="hybridMultilevel"/>
    <w:tmpl w:val="34A88CB2"/>
    <w:lvl w:ilvl="0" w:tplc="B07E6C16">
      <w:start w:val="1"/>
      <w:numFmt w:val="taiwaneseCountingThousand"/>
      <w:lvlText w:val="%1、"/>
      <w:lvlJc w:val="left"/>
      <w:pPr>
        <w:tabs>
          <w:tab w:val="num" w:pos="1551"/>
        </w:tabs>
        <w:ind w:left="1551" w:hanging="1125"/>
      </w:pPr>
      <w:rPr>
        <w:rFonts w:hint="default"/>
        <w:lang w:val="en-US"/>
      </w:rPr>
    </w:lvl>
    <w:lvl w:ilvl="1" w:tplc="B07E6C16">
      <w:start w:val="1"/>
      <w:numFmt w:val="taiwaneseCountingThousand"/>
      <w:lvlText w:val="%2、"/>
      <w:lvlJc w:val="left"/>
      <w:pPr>
        <w:tabs>
          <w:tab w:val="num" w:pos="398"/>
        </w:tabs>
        <w:ind w:left="1192" w:hanging="624"/>
      </w:pPr>
      <w:rPr>
        <w:rFonts w:hint="default"/>
        <w:lang w:val="en-US"/>
      </w:rPr>
    </w:lvl>
    <w:lvl w:ilvl="2" w:tplc="22601F28">
      <w:start w:val="1"/>
      <w:numFmt w:val="taiwaneseCountingThousand"/>
      <w:lvlText w:val="（%3）"/>
      <w:lvlJc w:val="left"/>
      <w:pPr>
        <w:tabs>
          <w:tab w:val="num" w:pos="1680"/>
        </w:tabs>
        <w:ind w:left="1680" w:hanging="72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57BE5032"/>
    <w:multiLevelType w:val="hybridMultilevel"/>
    <w:tmpl w:val="0D780B3E"/>
    <w:lvl w:ilvl="0" w:tplc="95020484">
      <w:start w:val="1"/>
      <w:numFmt w:val="taiwaneseCountingThousand"/>
      <w:lvlText w:val="%1、"/>
      <w:lvlJc w:val="left"/>
      <w:pPr>
        <w:tabs>
          <w:tab w:val="num" w:pos="-170"/>
        </w:tabs>
        <w:ind w:left="1701" w:hanging="567"/>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5FB610F4"/>
    <w:multiLevelType w:val="hybridMultilevel"/>
    <w:tmpl w:val="0B5C0718"/>
    <w:lvl w:ilvl="0" w:tplc="9B2A1B3C">
      <w:start w:val="1"/>
      <w:numFmt w:val="taiwaneseCountingThousand"/>
      <w:lvlText w:val="（%1）"/>
      <w:lvlJc w:val="left"/>
      <w:pPr>
        <w:ind w:left="2181" w:hanging="480"/>
      </w:pPr>
      <w:rPr>
        <w:rFonts w:ascii="Arial" w:hAnsi="標楷體" w:cs="Arial" w:hint="default"/>
        <w:color w:val="auto"/>
        <w:lang w:val="en-US"/>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2" w15:restartNumberingAfterBreak="0">
    <w:nsid w:val="62AF23A4"/>
    <w:multiLevelType w:val="hybridMultilevel"/>
    <w:tmpl w:val="1A8CAC38"/>
    <w:lvl w:ilvl="0" w:tplc="C2B08582">
      <w:start w:val="1"/>
      <w:numFmt w:val="ideographDigital"/>
      <w:lvlText w:val="%1、"/>
      <w:lvlJc w:val="left"/>
      <w:pPr>
        <w:tabs>
          <w:tab w:val="num" w:pos="-2552"/>
        </w:tabs>
        <w:ind w:left="1701"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6A8F2C85"/>
    <w:multiLevelType w:val="hybridMultilevel"/>
    <w:tmpl w:val="DE2E0B86"/>
    <w:lvl w:ilvl="0" w:tplc="70FCE012">
      <w:start w:val="1"/>
      <w:numFmt w:val="taiwaneseCountingThousand"/>
      <w:lvlText w:val="%1、"/>
      <w:lvlJc w:val="left"/>
      <w:pPr>
        <w:tabs>
          <w:tab w:val="num" w:pos="1270"/>
        </w:tabs>
        <w:ind w:left="1701" w:hanging="567"/>
      </w:pPr>
      <w:rPr>
        <w:rFonts w:hint="default"/>
      </w:rPr>
    </w:lvl>
    <w:lvl w:ilvl="1" w:tplc="04090019">
      <w:start w:val="1"/>
      <w:numFmt w:val="ideographTraditional"/>
      <w:lvlText w:val="%2、"/>
      <w:lvlJc w:val="left"/>
      <w:pPr>
        <w:tabs>
          <w:tab w:val="num" w:pos="1890"/>
        </w:tabs>
        <w:ind w:left="1890" w:hanging="480"/>
      </w:pPr>
    </w:lvl>
    <w:lvl w:ilvl="2" w:tplc="0409001B" w:tentative="1">
      <w:start w:val="1"/>
      <w:numFmt w:val="lowerRoman"/>
      <w:lvlText w:val="%3."/>
      <w:lvlJc w:val="right"/>
      <w:pPr>
        <w:tabs>
          <w:tab w:val="num" w:pos="2370"/>
        </w:tabs>
        <w:ind w:left="2370" w:hanging="480"/>
      </w:pPr>
    </w:lvl>
    <w:lvl w:ilvl="3" w:tplc="0409000F" w:tentative="1">
      <w:start w:val="1"/>
      <w:numFmt w:val="decimal"/>
      <w:lvlText w:val="%4."/>
      <w:lvlJc w:val="left"/>
      <w:pPr>
        <w:tabs>
          <w:tab w:val="num" w:pos="2850"/>
        </w:tabs>
        <w:ind w:left="2850" w:hanging="480"/>
      </w:pPr>
    </w:lvl>
    <w:lvl w:ilvl="4" w:tplc="04090019" w:tentative="1">
      <w:start w:val="1"/>
      <w:numFmt w:val="ideographTraditional"/>
      <w:lvlText w:val="%5、"/>
      <w:lvlJc w:val="left"/>
      <w:pPr>
        <w:tabs>
          <w:tab w:val="num" w:pos="3330"/>
        </w:tabs>
        <w:ind w:left="3330" w:hanging="480"/>
      </w:pPr>
    </w:lvl>
    <w:lvl w:ilvl="5" w:tplc="0409001B" w:tentative="1">
      <w:start w:val="1"/>
      <w:numFmt w:val="lowerRoman"/>
      <w:lvlText w:val="%6."/>
      <w:lvlJc w:val="right"/>
      <w:pPr>
        <w:tabs>
          <w:tab w:val="num" w:pos="3810"/>
        </w:tabs>
        <w:ind w:left="3810" w:hanging="480"/>
      </w:pPr>
    </w:lvl>
    <w:lvl w:ilvl="6" w:tplc="0409000F" w:tentative="1">
      <w:start w:val="1"/>
      <w:numFmt w:val="decimal"/>
      <w:lvlText w:val="%7."/>
      <w:lvlJc w:val="left"/>
      <w:pPr>
        <w:tabs>
          <w:tab w:val="num" w:pos="4290"/>
        </w:tabs>
        <w:ind w:left="4290" w:hanging="480"/>
      </w:pPr>
    </w:lvl>
    <w:lvl w:ilvl="7" w:tplc="04090019" w:tentative="1">
      <w:start w:val="1"/>
      <w:numFmt w:val="ideographTraditional"/>
      <w:lvlText w:val="%8、"/>
      <w:lvlJc w:val="left"/>
      <w:pPr>
        <w:tabs>
          <w:tab w:val="num" w:pos="4770"/>
        </w:tabs>
        <w:ind w:left="4770" w:hanging="480"/>
      </w:pPr>
    </w:lvl>
    <w:lvl w:ilvl="8" w:tplc="0409001B" w:tentative="1">
      <w:start w:val="1"/>
      <w:numFmt w:val="lowerRoman"/>
      <w:lvlText w:val="%9."/>
      <w:lvlJc w:val="right"/>
      <w:pPr>
        <w:tabs>
          <w:tab w:val="num" w:pos="5250"/>
        </w:tabs>
        <w:ind w:left="5250" w:hanging="480"/>
      </w:pPr>
    </w:lvl>
  </w:abstractNum>
  <w:abstractNum w:abstractNumId="14" w15:restartNumberingAfterBreak="0">
    <w:nsid w:val="6C9976CD"/>
    <w:multiLevelType w:val="hybridMultilevel"/>
    <w:tmpl w:val="ABF0B4F8"/>
    <w:lvl w:ilvl="0" w:tplc="1E6A4D2A">
      <w:start w:val="1"/>
      <w:numFmt w:val="taiwaneseCountingThousand"/>
      <w:lvlText w:val="（%1）"/>
      <w:lvlJc w:val="left"/>
      <w:pPr>
        <w:ind w:left="2586" w:hanging="885"/>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15" w15:restartNumberingAfterBreak="0">
    <w:nsid w:val="75C02199"/>
    <w:multiLevelType w:val="hybridMultilevel"/>
    <w:tmpl w:val="4D30A778"/>
    <w:lvl w:ilvl="0" w:tplc="70FCE012">
      <w:start w:val="1"/>
      <w:numFmt w:val="taiwaneseCountingThousand"/>
      <w:lvlText w:val="%1、"/>
      <w:lvlJc w:val="left"/>
      <w:pPr>
        <w:tabs>
          <w:tab w:val="num" w:pos="1413"/>
        </w:tabs>
        <w:ind w:left="1844" w:hanging="567"/>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7B9859FE"/>
    <w:multiLevelType w:val="hybridMultilevel"/>
    <w:tmpl w:val="0B5C0718"/>
    <w:lvl w:ilvl="0" w:tplc="FFFFFFFF">
      <w:start w:val="1"/>
      <w:numFmt w:val="taiwaneseCountingThousand"/>
      <w:lvlText w:val="（%1）"/>
      <w:lvlJc w:val="left"/>
      <w:pPr>
        <w:ind w:left="2181" w:hanging="480"/>
      </w:pPr>
      <w:rPr>
        <w:rFonts w:ascii="Arial" w:hAnsi="標楷體" w:cs="Arial" w:hint="default"/>
        <w:color w:val="auto"/>
        <w:lang w:val="en-US"/>
      </w:rPr>
    </w:lvl>
    <w:lvl w:ilvl="1" w:tplc="FFFFFFFF" w:tentative="1">
      <w:start w:val="1"/>
      <w:numFmt w:val="ideographTraditional"/>
      <w:lvlText w:val="%2、"/>
      <w:lvlJc w:val="left"/>
      <w:pPr>
        <w:ind w:left="2661" w:hanging="480"/>
      </w:pPr>
    </w:lvl>
    <w:lvl w:ilvl="2" w:tplc="FFFFFFFF" w:tentative="1">
      <w:start w:val="1"/>
      <w:numFmt w:val="lowerRoman"/>
      <w:lvlText w:val="%3."/>
      <w:lvlJc w:val="right"/>
      <w:pPr>
        <w:ind w:left="3141" w:hanging="480"/>
      </w:pPr>
    </w:lvl>
    <w:lvl w:ilvl="3" w:tplc="FFFFFFFF" w:tentative="1">
      <w:start w:val="1"/>
      <w:numFmt w:val="decimal"/>
      <w:lvlText w:val="%4."/>
      <w:lvlJc w:val="left"/>
      <w:pPr>
        <w:ind w:left="3621" w:hanging="480"/>
      </w:pPr>
    </w:lvl>
    <w:lvl w:ilvl="4" w:tplc="FFFFFFFF" w:tentative="1">
      <w:start w:val="1"/>
      <w:numFmt w:val="ideographTraditional"/>
      <w:lvlText w:val="%5、"/>
      <w:lvlJc w:val="left"/>
      <w:pPr>
        <w:ind w:left="4101" w:hanging="480"/>
      </w:pPr>
    </w:lvl>
    <w:lvl w:ilvl="5" w:tplc="FFFFFFFF" w:tentative="1">
      <w:start w:val="1"/>
      <w:numFmt w:val="lowerRoman"/>
      <w:lvlText w:val="%6."/>
      <w:lvlJc w:val="right"/>
      <w:pPr>
        <w:ind w:left="4581" w:hanging="480"/>
      </w:pPr>
    </w:lvl>
    <w:lvl w:ilvl="6" w:tplc="FFFFFFFF" w:tentative="1">
      <w:start w:val="1"/>
      <w:numFmt w:val="decimal"/>
      <w:lvlText w:val="%7."/>
      <w:lvlJc w:val="left"/>
      <w:pPr>
        <w:ind w:left="5061" w:hanging="480"/>
      </w:pPr>
    </w:lvl>
    <w:lvl w:ilvl="7" w:tplc="FFFFFFFF" w:tentative="1">
      <w:start w:val="1"/>
      <w:numFmt w:val="ideographTraditional"/>
      <w:lvlText w:val="%8、"/>
      <w:lvlJc w:val="left"/>
      <w:pPr>
        <w:ind w:left="5541" w:hanging="480"/>
      </w:pPr>
    </w:lvl>
    <w:lvl w:ilvl="8" w:tplc="FFFFFFFF" w:tentative="1">
      <w:start w:val="1"/>
      <w:numFmt w:val="lowerRoman"/>
      <w:lvlText w:val="%9."/>
      <w:lvlJc w:val="right"/>
      <w:pPr>
        <w:ind w:left="6021" w:hanging="480"/>
      </w:pPr>
    </w:lvl>
  </w:abstractNum>
  <w:num w:numId="1" w16cid:durableId="994070439">
    <w:abstractNumId w:val="5"/>
  </w:num>
  <w:num w:numId="2" w16cid:durableId="1583024570">
    <w:abstractNumId w:val="13"/>
  </w:num>
  <w:num w:numId="3" w16cid:durableId="551960218">
    <w:abstractNumId w:val="12"/>
  </w:num>
  <w:num w:numId="4" w16cid:durableId="329716617">
    <w:abstractNumId w:val="10"/>
  </w:num>
  <w:num w:numId="5" w16cid:durableId="464664545">
    <w:abstractNumId w:val="15"/>
  </w:num>
  <w:num w:numId="6" w16cid:durableId="2004308806">
    <w:abstractNumId w:val="3"/>
  </w:num>
  <w:num w:numId="7" w16cid:durableId="1706251155">
    <w:abstractNumId w:val="9"/>
  </w:num>
  <w:num w:numId="8" w16cid:durableId="1736008818">
    <w:abstractNumId w:val="2"/>
  </w:num>
  <w:num w:numId="9" w16cid:durableId="268389553">
    <w:abstractNumId w:val="8"/>
  </w:num>
  <w:num w:numId="10" w16cid:durableId="1661226693">
    <w:abstractNumId w:val="14"/>
  </w:num>
  <w:num w:numId="11" w16cid:durableId="1889536862">
    <w:abstractNumId w:val="11"/>
  </w:num>
  <w:num w:numId="12" w16cid:durableId="1243875977">
    <w:abstractNumId w:val="6"/>
  </w:num>
  <w:num w:numId="13" w16cid:durableId="1736968293">
    <w:abstractNumId w:val="1"/>
  </w:num>
  <w:num w:numId="14" w16cid:durableId="2085495291">
    <w:abstractNumId w:val="0"/>
  </w:num>
  <w:num w:numId="15" w16cid:durableId="588780873">
    <w:abstractNumId w:val="4"/>
  </w:num>
  <w:num w:numId="16" w16cid:durableId="523061086">
    <w:abstractNumId w:val="16"/>
  </w:num>
  <w:num w:numId="17" w16cid:durableId="9586831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5C8"/>
    <w:rsid w:val="00001F36"/>
    <w:rsid w:val="000048FF"/>
    <w:rsid w:val="00011B28"/>
    <w:rsid w:val="00022DF3"/>
    <w:rsid w:val="00030AA6"/>
    <w:rsid w:val="00034CFF"/>
    <w:rsid w:val="00051E6A"/>
    <w:rsid w:val="00060109"/>
    <w:rsid w:val="00061A8D"/>
    <w:rsid w:val="00067B34"/>
    <w:rsid w:val="000718E7"/>
    <w:rsid w:val="00071A9F"/>
    <w:rsid w:val="00082AB5"/>
    <w:rsid w:val="00092BE2"/>
    <w:rsid w:val="000A2903"/>
    <w:rsid w:val="001206D0"/>
    <w:rsid w:val="00124EF3"/>
    <w:rsid w:val="00134E9E"/>
    <w:rsid w:val="00141D73"/>
    <w:rsid w:val="001456E7"/>
    <w:rsid w:val="00147A86"/>
    <w:rsid w:val="0015503F"/>
    <w:rsid w:val="00157ED8"/>
    <w:rsid w:val="001932F4"/>
    <w:rsid w:val="001B1F7D"/>
    <w:rsid w:val="001C5637"/>
    <w:rsid w:val="001F4737"/>
    <w:rsid w:val="001F70F5"/>
    <w:rsid w:val="00201239"/>
    <w:rsid w:val="00214468"/>
    <w:rsid w:val="002453F3"/>
    <w:rsid w:val="00247ADE"/>
    <w:rsid w:val="00267485"/>
    <w:rsid w:val="00290D93"/>
    <w:rsid w:val="002B7497"/>
    <w:rsid w:val="002C55BF"/>
    <w:rsid w:val="002E2FDC"/>
    <w:rsid w:val="003515B5"/>
    <w:rsid w:val="003679CC"/>
    <w:rsid w:val="0038168D"/>
    <w:rsid w:val="00390394"/>
    <w:rsid w:val="004161C2"/>
    <w:rsid w:val="0042104D"/>
    <w:rsid w:val="0043605E"/>
    <w:rsid w:val="0044062B"/>
    <w:rsid w:val="00451EF3"/>
    <w:rsid w:val="00452363"/>
    <w:rsid w:val="00460421"/>
    <w:rsid w:val="004A4170"/>
    <w:rsid w:val="004B5227"/>
    <w:rsid w:val="004D548D"/>
    <w:rsid w:val="004E7009"/>
    <w:rsid w:val="00501FAB"/>
    <w:rsid w:val="00586F93"/>
    <w:rsid w:val="005D5C74"/>
    <w:rsid w:val="005F3B0E"/>
    <w:rsid w:val="00645B0F"/>
    <w:rsid w:val="00651D09"/>
    <w:rsid w:val="00685550"/>
    <w:rsid w:val="006B4A61"/>
    <w:rsid w:val="006E60CD"/>
    <w:rsid w:val="007307AF"/>
    <w:rsid w:val="00733E3D"/>
    <w:rsid w:val="007404EE"/>
    <w:rsid w:val="00742AAA"/>
    <w:rsid w:val="007455BE"/>
    <w:rsid w:val="007A1BE4"/>
    <w:rsid w:val="007B349B"/>
    <w:rsid w:val="007B3A93"/>
    <w:rsid w:val="007E03A8"/>
    <w:rsid w:val="007E5B13"/>
    <w:rsid w:val="007F71AA"/>
    <w:rsid w:val="0081756C"/>
    <w:rsid w:val="00831700"/>
    <w:rsid w:val="0083219C"/>
    <w:rsid w:val="00841355"/>
    <w:rsid w:val="0089755F"/>
    <w:rsid w:val="008B2687"/>
    <w:rsid w:val="008C27C8"/>
    <w:rsid w:val="008D752A"/>
    <w:rsid w:val="008F23ED"/>
    <w:rsid w:val="008F6940"/>
    <w:rsid w:val="00903700"/>
    <w:rsid w:val="009112E3"/>
    <w:rsid w:val="0091445F"/>
    <w:rsid w:val="00926EEC"/>
    <w:rsid w:val="0098375D"/>
    <w:rsid w:val="009A7302"/>
    <w:rsid w:val="009D7F57"/>
    <w:rsid w:val="009F4D0E"/>
    <w:rsid w:val="00A056AA"/>
    <w:rsid w:val="00A16DA2"/>
    <w:rsid w:val="00A30508"/>
    <w:rsid w:val="00A318D5"/>
    <w:rsid w:val="00A75DA9"/>
    <w:rsid w:val="00A967C8"/>
    <w:rsid w:val="00AA10FB"/>
    <w:rsid w:val="00AD2E8A"/>
    <w:rsid w:val="00AF1C82"/>
    <w:rsid w:val="00AF4C64"/>
    <w:rsid w:val="00B06CD9"/>
    <w:rsid w:val="00B076F8"/>
    <w:rsid w:val="00B323BB"/>
    <w:rsid w:val="00B62796"/>
    <w:rsid w:val="00B859A3"/>
    <w:rsid w:val="00BA2A3A"/>
    <w:rsid w:val="00BA728C"/>
    <w:rsid w:val="00BB005A"/>
    <w:rsid w:val="00BC73F1"/>
    <w:rsid w:val="00BE3F2B"/>
    <w:rsid w:val="00BF171E"/>
    <w:rsid w:val="00BF3ECA"/>
    <w:rsid w:val="00C15533"/>
    <w:rsid w:val="00C1697C"/>
    <w:rsid w:val="00C2399B"/>
    <w:rsid w:val="00C35E39"/>
    <w:rsid w:val="00C43990"/>
    <w:rsid w:val="00C647B2"/>
    <w:rsid w:val="00C73CB7"/>
    <w:rsid w:val="00C833A7"/>
    <w:rsid w:val="00CA0207"/>
    <w:rsid w:val="00CE4185"/>
    <w:rsid w:val="00CE70C5"/>
    <w:rsid w:val="00D02586"/>
    <w:rsid w:val="00D1457D"/>
    <w:rsid w:val="00D20261"/>
    <w:rsid w:val="00D325C8"/>
    <w:rsid w:val="00D327A5"/>
    <w:rsid w:val="00D37AC9"/>
    <w:rsid w:val="00D7400F"/>
    <w:rsid w:val="00D813BF"/>
    <w:rsid w:val="00D823F2"/>
    <w:rsid w:val="00D833BF"/>
    <w:rsid w:val="00D93345"/>
    <w:rsid w:val="00DB52D9"/>
    <w:rsid w:val="00DE18A1"/>
    <w:rsid w:val="00DF0F2E"/>
    <w:rsid w:val="00DF30D4"/>
    <w:rsid w:val="00E0059C"/>
    <w:rsid w:val="00E30482"/>
    <w:rsid w:val="00E432F9"/>
    <w:rsid w:val="00E45331"/>
    <w:rsid w:val="00E5078E"/>
    <w:rsid w:val="00E74189"/>
    <w:rsid w:val="00E76EDE"/>
    <w:rsid w:val="00EA2F70"/>
    <w:rsid w:val="00EA5D54"/>
    <w:rsid w:val="00EC1975"/>
    <w:rsid w:val="00ED1696"/>
    <w:rsid w:val="00ED449D"/>
    <w:rsid w:val="00ED7790"/>
    <w:rsid w:val="00EE0312"/>
    <w:rsid w:val="00EF372C"/>
    <w:rsid w:val="00F26515"/>
    <w:rsid w:val="00F50DFA"/>
    <w:rsid w:val="00F5334A"/>
    <w:rsid w:val="00F669E7"/>
    <w:rsid w:val="00FB7251"/>
    <w:rsid w:val="00FE1E5B"/>
    <w:rsid w:val="00FE2A4A"/>
    <w:rsid w:val="00FE4A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E69E9D"/>
  <w15:docId w15:val="{ACBA0FB5-C253-4B5A-8521-B4392D8D3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25C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325C8"/>
    <w:pPr>
      <w:tabs>
        <w:tab w:val="center" w:pos="4153"/>
        <w:tab w:val="right" w:pos="8306"/>
      </w:tabs>
      <w:snapToGrid w:val="0"/>
    </w:pPr>
    <w:rPr>
      <w:sz w:val="20"/>
      <w:szCs w:val="20"/>
    </w:rPr>
  </w:style>
  <w:style w:type="character" w:customStyle="1" w:styleId="a4">
    <w:name w:val="頁首 字元"/>
    <w:basedOn w:val="a0"/>
    <w:link w:val="a3"/>
    <w:rsid w:val="00D325C8"/>
    <w:rPr>
      <w:rFonts w:ascii="Times New Roman" w:eastAsia="新細明體" w:hAnsi="Times New Roman" w:cs="Times New Roman"/>
      <w:sz w:val="20"/>
      <w:szCs w:val="20"/>
    </w:rPr>
  </w:style>
  <w:style w:type="paragraph" w:styleId="a5">
    <w:name w:val="footer"/>
    <w:basedOn w:val="a"/>
    <w:link w:val="a6"/>
    <w:uiPriority w:val="99"/>
    <w:rsid w:val="00D325C8"/>
    <w:pPr>
      <w:tabs>
        <w:tab w:val="center" w:pos="4153"/>
        <w:tab w:val="right" w:pos="8306"/>
      </w:tabs>
      <w:snapToGrid w:val="0"/>
    </w:pPr>
    <w:rPr>
      <w:sz w:val="20"/>
      <w:szCs w:val="20"/>
    </w:rPr>
  </w:style>
  <w:style w:type="character" w:customStyle="1" w:styleId="a6">
    <w:name w:val="頁尾 字元"/>
    <w:basedOn w:val="a0"/>
    <w:link w:val="a5"/>
    <w:uiPriority w:val="99"/>
    <w:rsid w:val="00D325C8"/>
    <w:rPr>
      <w:rFonts w:ascii="Times New Roman" w:eastAsia="新細明體" w:hAnsi="Times New Roman" w:cs="Times New Roman"/>
      <w:sz w:val="20"/>
      <w:szCs w:val="20"/>
    </w:rPr>
  </w:style>
  <w:style w:type="paragraph" w:customStyle="1" w:styleId="7">
    <w:name w:val="樣式7"/>
    <w:basedOn w:val="a"/>
    <w:rsid w:val="00D325C8"/>
    <w:pPr>
      <w:kinsoku w:val="0"/>
      <w:adjustRightInd w:val="0"/>
      <w:spacing w:line="360" w:lineRule="exact"/>
      <w:ind w:left="1361" w:hanging="1361"/>
      <w:textAlignment w:val="baseline"/>
    </w:pPr>
    <w:rPr>
      <w:rFonts w:eastAsia="全真楷書"/>
      <w:spacing w:val="14"/>
      <w:kern w:val="0"/>
      <w:szCs w:val="20"/>
    </w:rPr>
  </w:style>
  <w:style w:type="character" w:styleId="a7">
    <w:name w:val="page number"/>
    <w:basedOn w:val="a0"/>
    <w:rsid w:val="00D325C8"/>
  </w:style>
  <w:style w:type="paragraph" w:styleId="a8">
    <w:name w:val="List Paragraph"/>
    <w:basedOn w:val="a"/>
    <w:uiPriority w:val="34"/>
    <w:qFormat/>
    <w:rsid w:val="00D325C8"/>
    <w:pPr>
      <w:ind w:leftChars="200" w:left="480"/>
    </w:pPr>
  </w:style>
  <w:style w:type="paragraph" w:styleId="a9">
    <w:name w:val="Balloon Text"/>
    <w:basedOn w:val="a"/>
    <w:link w:val="aa"/>
    <w:uiPriority w:val="99"/>
    <w:semiHidden/>
    <w:unhideWhenUsed/>
    <w:rsid w:val="00B323BB"/>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B323BB"/>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EE0312"/>
    <w:pPr>
      <w:jc w:val="right"/>
    </w:pPr>
  </w:style>
  <w:style w:type="character" w:customStyle="1" w:styleId="ac">
    <w:name w:val="日期 字元"/>
    <w:basedOn w:val="a0"/>
    <w:link w:val="ab"/>
    <w:uiPriority w:val="99"/>
    <w:semiHidden/>
    <w:rsid w:val="00EE0312"/>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754564">
      <w:bodyDiv w:val="1"/>
      <w:marLeft w:val="0"/>
      <w:marRight w:val="0"/>
      <w:marTop w:val="0"/>
      <w:marBottom w:val="0"/>
      <w:divBdr>
        <w:top w:val="none" w:sz="0" w:space="0" w:color="auto"/>
        <w:left w:val="none" w:sz="0" w:space="0" w:color="auto"/>
        <w:bottom w:val="none" w:sz="0" w:space="0" w:color="auto"/>
        <w:right w:val="none" w:sz="0" w:space="0" w:color="auto"/>
      </w:divBdr>
    </w:div>
    <w:div w:id="205878529">
      <w:bodyDiv w:val="1"/>
      <w:marLeft w:val="0"/>
      <w:marRight w:val="0"/>
      <w:marTop w:val="0"/>
      <w:marBottom w:val="0"/>
      <w:divBdr>
        <w:top w:val="none" w:sz="0" w:space="0" w:color="auto"/>
        <w:left w:val="none" w:sz="0" w:space="0" w:color="auto"/>
        <w:bottom w:val="none" w:sz="0" w:space="0" w:color="auto"/>
        <w:right w:val="none" w:sz="0" w:space="0" w:color="auto"/>
      </w:divBdr>
    </w:div>
    <w:div w:id="475951322">
      <w:bodyDiv w:val="1"/>
      <w:marLeft w:val="0"/>
      <w:marRight w:val="0"/>
      <w:marTop w:val="0"/>
      <w:marBottom w:val="0"/>
      <w:divBdr>
        <w:top w:val="none" w:sz="0" w:space="0" w:color="auto"/>
        <w:left w:val="none" w:sz="0" w:space="0" w:color="auto"/>
        <w:bottom w:val="none" w:sz="0" w:space="0" w:color="auto"/>
        <w:right w:val="none" w:sz="0" w:space="0" w:color="auto"/>
      </w:divBdr>
    </w:div>
    <w:div w:id="1295210742">
      <w:bodyDiv w:val="1"/>
      <w:marLeft w:val="0"/>
      <w:marRight w:val="0"/>
      <w:marTop w:val="0"/>
      <w:marBottom w:val="0"/>
      <w:divBdr>
        <w:top w:val="none" w:sz="0" w:space="0" w:color="auto"/>
        <w:left w:val="none" w:sz="0" w:space="0" w:color="auto"/>
        <w:bottom w:val="none" w:sz="0" w:space="0" w:color="auto"/>
        <w:right w:val="none" w:sz="0" w:space="0" w:color="auto"/>
      </w:divBdr>
    </w:div>
    <w:div w:id="2029524705">
      <w:bodyDiv w:val="1"/>
      <w:marLeft w:val="0"/>
      <w:marRight w:val="0"/>
      <w:marTop w:val="0"/>
      <w:marBottom w:val="0"/>
      <w:divBdr>
        <w:top w:val="none" w:sz="0" w:space="0" w:color="auto"/>
        <w:left w:val="none" w:sz="0" w:space="0" w:color="auto"/>
        <w:bottom w:val="none" w:sz="0" w:space="0" w:color="auto"/>
        <w:right w:val="none" w:sz="0" w:space="0" w:color="auto"/>
      </w:divBdr>
    </w:div>
    <w:div w:id="207165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751</Words>
  <Characters>4281</Characters>
  <Application>Microsoft Office Word</Application>
  <DocSecurity>0</DocSecurity>
  <Lines>35</Lines>
  <Paragraphs>10</Paragraphs>
  <ScaleCrop>false</ScaleCrop>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黃詩雅 Sheena Huang │ 台創 TDC</dc:creator>
  <cp:lastModifiedBy>周珈妏Amy chou│設研院TDRI</cp:lastModifiedBy>
  <cp:revision>2</cp:revision>
  <cp:lastPrinted>2018-11-09T10:16:00Z</cp:lastPrinted>
  <dcterms:created xsi:type="dcterms:W3CDTF">2024-09-02T01:18:00Z</dcterms:created>
  <dcterms:modified xsi:type="dcterms:W3CDTF">2024-09-02T01:18:00Z</dcterms:modified>
</cp:coreProperties>
</file>