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DA138A" w14:textId="13643203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Noto Sans TC"/>
          <w:sz w:val="30"/>
          <w:szCs w:val="30"/>
        </w:rPr>
      </w:pPr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t>「</w:t>
      </w:r>
      <w:proofErr w:type="gramStart"/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t>115</w:t>
      </w:r>
      <w:proofErr w:type="gramEnd"/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t>年度商圈及傳統市場設計加值計畫-成果推廣展覽規劃及執行」</w:t>
      </w:r>
      <w:r w:rsidRPr="00B21587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4D12D75" wp14:editId="57C9B8DF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CDAB3CB" w14:textId="77777777" w:rsidR="005F635F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3D301D02" w14:textId="77777777" w:rsidR="005F635F" w:rsidRDefault="005F635F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D12D75" id="矩形 1" o:spid="_x0000_s1027" style="position:absolute;left:0;text-align:left;margin-left:-173.25pt;margin-top:-33.05pt;width:88.1pt;height:22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" filled="f" stroked="f">
                <v:textbox inset="2.53958mm,1.2694mm,2.53958mm,1.2694mm">
                  <w:txbxContent>
                    <w:p w14:paraId="0CDAB3CB" w14:textId="77777777" w:rsidR="005F635F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3D301D02" w14:textId="77777777" w:rsidR="005F635F" w:rsidRDefault="005F635F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C2C77D1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Noto Sans TC"/>
          <w:sz w:val="30"/>
          <w:szCs w:val="30"/>
        </w:rPr>
      </w:pPr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t>廠商評選表（總序位法）</w:t>
      </w:r>
    </w:p>
    <w:p w14:paraId="40FD48DE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hanging="960"/>
        <w:jc w:val="right"/>
        <w:rPr>
          <w:rFonts w:ascii="微軟正黑體" w:eastAsia="微軟正黑體" w:hAnsi="微軟正黑體" w:cs="Noto Sans TC"/>
          <w:sz w:val="24"/>
          <w:szCs w:val="24"/>
        </w:rPr>
      </w:pPr>
      <w:r w:rsidRPr="00B21587">
        <w:rPr>
          <w:rFonts w:ascii="微軟正黑體" w:eastAsia="微軟正黑體" w:hAnsi="微軟正黑體" w:cs="Noto Sans TC"/>
          <w:sz w:val="24"/>
          <w:szCs w:val="24"/>
        </w:rPr>
        <w:t>日期：  年  月  日【表1】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365"/>
        <w:gridCol w:w="1075"/>
        <w:gridCol w:w="1560"/>
      </w:tblGrid>
      <w:tr w:rsidR="005F635F" w:rsidRPr="00B21587" w14:paraId="695E647B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4FE1527A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1225E665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53045C86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參與評選廠商</w:t>
            </w:r>
          </w:p>
        </w:tc>
      </w:tr>
      <w:tr w:rsidR="005F635F" w:rsidRPr="00B21587" w14:paraId="1476C3C8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6541C0C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268DD3C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2A01932B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19779C5C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1CB630B1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C廠商</w:t>
            </w:r>
          </w:p>
        </w:tc>
      </w:tr>
      <w:tr w:rsidR="005F635F" w:rsidRPr="00B21587" w14:paraId="32DEC247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2B417C1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0A424D2F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2C97BAD9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53E7E834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02C3F6C6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</w:t>
            </w:r>
          </w:p>
        </w:tc>
      </w:tr>
      <w:tr w:rsidR="005F635F" w:rsidRPr="00B21587" w14:paraId="17A717BA" w14:textId="77777777">
        <w:trPr>
          <w:trHeight w:val="851"/>
          <w:jc w:val="center"/>
        </w:trPr>
        <w:tc>
          <w:tcPr>
            <w:tcW w:w="3128" w:type="dxa"/>
            <w:gridSpan w:val="2"/>
            <w:vAlign w:val="center"/>
          </w:tcPr>
          <w:p w14:paraId="26CFE80D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策展主題及概念適切性</w:t>
            </w:r>
          </w:p>
        </w:tc>
        <w:tc>
          <w:tcPr>
            <w:tcW w:w="1560" w:type="dxa"/>
            <w:vAlign w:val="center"/>
          </w:tcPr>
          <w:p w14:paraId="1106056E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25</w:t>
            </w:r>
          </w:p>
        </w:tc>
        <w:tc>
          <w:tcPr>
            <w:tcW w:w="1552" w:type="dxa"/>
            <w:vAlign w:val="center"/>
          </w:tcPr>
          <w:p w14:paraId="2F0B041C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54A97405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03D4D975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  <w:tr w:rsidR="005F635F" w:rsidRPr="00B21587" w14:paraId="6DE0B729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0045F338" w14:textId="77777777" w:rsidR="005F635F" w:rsidRPr="00B21587" w:rsidRDefault="00000000">
            <w:pPr>
              <w:widowControl w:val="0"/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內容轉譯與展示規劃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16906B1C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35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3D69DAC1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20F9EE3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F33B62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  <w:tr w:rsidR="005F635F" w:rsidRPr="00B21587" w14:paraId="286A6C50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60DF7F6D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團隊組成及執行經驗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79286936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1E593D0C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6087B59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14D956E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  <w:tr w:rsidR="005F635F" w:rsidRPr="00B21587" w14:paraId="65A058D3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15C9FA41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00924424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064CD938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4D35FF6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2B93F164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  <w:tr w:rsidR="005F635F" w:rsidRPr="00B21587" w14:paraId="59371221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537C8C24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6C1913B9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9168776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05778E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C546BA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  <w:tr w:rsidR="005F635F" w:rsidRPr="00B21587" w14:paraId="4CC305A2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30BF5D8C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38748A5E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69ED0F10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4667CDA0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74853C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  <w:tr w:rsidR="005F635F" w:rsidRPr="00B21587" w14:paraId="6C7CCCDE" w14:textId="77777777">
        <w:trPr>
          <w:cantSplit/>
          <w:trHeight w:val="333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70BBF9DB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備</w:t>
            </w:r>
          </w:p>
          <w:p w14:paraId="766D36E0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  <w:p w14:paraId="56DF1401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註</w:t>
            </w:r>
          </w:p>
        </w:tc>
        <w:tc>
          <w:tcPr>
            <w:tcW w:w="5637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470F421B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一、</w:t>
            </w: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ab/>
              <w:t>就各評選項目分別評分加總後並轉換為序位。</w:t>
            </w:r>
          </w:p>
          <w:p w14:paraId="2F67D42F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二、請勿以鉛筆書寫本表。</w:t>
            </w:r>
          </w:p>
          <w:p w14:paraId="3D43E8C4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三、評選委員會評選時，應依文件載明之評選項目、子項及其配分或權重辦理，不得變更。</w:t>
            </w:r>
          </w:p>
          <w:p w14:paraId="71456AF0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F245AD3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公布代號</w:t>
            </w:r>
          </w:p>
          <w:p w14:paraId="00BCF7D8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（  ）</w:t>
            </w:r>
          </w:p>
        </w:tc>
      </w:tr>
      <w:tr w:rsidR="005F635F" w:rsidRPr="00B21587" w14:paraId="1161702C" w14:textId="77777777">
        <w:trPr>
          <w:cantSplit/>
          <w:trHeight w:val="332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0ACC51B8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5B67C274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69BC857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評選委員簽名</w:t>
            </w:r>
          </w:p>
        </w:tc>
      </w:tr>
      <w:tr w:rsidR="005F635F" w:rsidRPr="00B21587" w14:paraId="7A9FCA73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6219152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774DA32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9FB04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</w:tr>
    </w:tbl>
    <w:p w14:paraId="5F26A3AC" w14:textId="77777777" w:rsidR="005F635F" w:rsidRPr="00B21587" w:rsidRDefault="005F635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32"/>
          <w:szCs w:val="32"/>
        </w:rPr>
      </w:pPr>
    </w:p>
    <w:p w14:paraId="6861EE19" w14:textId="77777777" w:rsidR="005F635F" w:rsidRPr="00B21587" w:rsidRDefault="005F635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32"/>
          <w:szCs w:val="32"/>
        </w:rPr>
      </w:pPr>
    </w:p>
    <w:p w14:paraId="0FF83583" w14:textId="77777777" w:rsidR="005F635F" w:rsidRPr="00B21587" w:rsidRDefault="005F635F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32"/>
          <w:szCs w:val="32"/>
        </w:rPr>
      </w:pPr>
    </w:p>
    <w:p w14:paraId="4029A2CE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Noto Sans TC"/>
          <w:sz w:val="30"/>
          <w:szCs w:val="30"/>
        </w:rPr>
      </w:pPr>
      <w:r w:rsidRPr="00B21587">
        <w:rPr>
          <w:rFonts w:ascii="微軟正黑體" w:eastAsia="微軟正黑體" w:hAnsi="微軟正黑體"/>
        </w:rPr>
        <w:br w:type="page"/>
      </w:r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lastRenderedPageBreak/>
        <w:t>「115年度商圈及傳統市場設計加值計畫-成果推廣展覽規劃及執行」</w:t>
      </w:r>
      <w:r w:rsidRPr="00B21587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70C614E8" wp14:editId="7A1CF693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28CC414" w14:textId="77777777" w:rsidR="005F635F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3D4AF9C6" w14:textId="77777777" w:rsidR="005F635F" w:rsidRDefault="005F635F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C614E8" id="矩形 3" o:spid="_x0000_s1028" style="position:absolute;left:0;text-align:left;margin-left:-173.25pt;margin-top:-33.05pt;width:88.1pt;height:22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UrD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" filled="f" stroked="f">
                <v:textbox inset="2.53958mm,1.2694mm,2.53958mm,1.2694mm">
                  <w:txbxContent>
                    <w:p w14:paraId="128CC414" w14:textId="77777777" w:rsidR="005F635F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3D4AF9C6" w14:textId="77777777" w:rsidR="005F635F" w:rsidRDefault="005F635F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185785DD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Noto Sans TC"/>
          <w:sz w:val="30"/>
          <w:szCs w:val="30"/>
        </w:rPr>
      </w:pPr>
      <w:r w:rsidRPr="00B21587">
        <w:rPr>
          <w:rFonts w:ascii="微軟正黑體" w:eastAsia="微軟正黑體" w:hAnsi="微軟正黑體" w:cs="Noto Sans TC"/>
          <w:b/>
          <w:bCs/>
          <w:sz w:val="30"/>
          <w:szCs w:val="30"/>
        </w:rPr>
        <w:t>廠商評選結果統計表（總序位法）</w:t>
      </w:r>
    </w:p>
    <w:p w14:paraId="70B73EA2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-283" w:right="-86"/>
        <w:jc w:val="right"/>
        <w:rPr>
          <w:rFonts w:ascii="微軟正黑體" w:eastAsia="微軟正黑體" w:hAnsi="微軟正黑體" w:cs="Noto Sans TC"/>
          <w:sz w:val="24"/>
          <w:szCs w:val="24"/>
        </w:rPr>
      </w:pPr>
      <w:r w:rsidRPr="00B21587">
        <w:rPr>
          <w:rFonts w:ascii="微軟正黑體" w:eastAsia="微軟正黑體" w:hAnsi="微軟正黑體" w:cs="Noto Sans TC"/>
          <w:sz w:val="24"/>
          <w:szCs w:val="24"/>
        </w:rPr>
        <w:t>日期：  年  月  日【表2】</w:t>
      </w:r>
    </w:p>
    <w:tbl>
      <w:tblPr>
        <w:tblStyle w:val="a6"/>
        <w:tblW w:w="92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4"/>
        <w:gridCol w:w="1198"/>
        <w:gridCol w:w="1198"/>
        <w:gridCol w:w="1198"/>
        <w:gridCol w:w="1198"/>
        <w:gridCol w:w="1198"/>
        <w:gridCol w:w="1199"/>
      </w:tblGrid>
      <w:tr w:rsidR="005F635F" w:rsidRPr="00B21587" w14:paraId="786D1A29" w14:textId="77777777">
        <w:trPr>
          <w:cantSplit/>
          <w:trHeight w:val="340"/>
          <w:jc w:val="center"/>
        </w:trPr>
        <w:tc>
          <w:tcPr>
            <w:tcW w:w="2045" w:type="dxa"/>
            <w:vMerge w:val="restart"/>
            <w:vAlign w:val="center"/>
          </w:tcPr>
          <w:p w14:paraId="40EAB467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評選委員</w:t>
            </w:r>
          </w:p>
          <w:p w14:paraId="0717AE4F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3286CCD7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參  與  評  選  廠  商</w:t>
            </w:r>
          </w:p>
        </w:tc>
      </w:tr>
      <w:tr w:rsidR="005F635F" w:rsidRPr="00B21587" w14:paraId="0B3436BF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0C9190BB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76A16BF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77BCC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05515DA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C廠商</w:t>
            </w:r>
          </w:p>
        </w:tc>
      </w:tr>
      <w:tr w:rsidR="005F635F" w:rsidRPr="00B21587" w14:paraId="02FB7501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6D24FC1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E84C8F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CDDEFD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F09655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C40F79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927191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351BB4FF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4"/>
                <w:szCs w:val="24"/>
              </w:rPr>
            </w:pPr>
            <w:r w:rsidRPr="00B21587">
              <w:rPr>
                <w:rFonts w:ascii="微軟正黑體" w:eastAsia="微軟正黑體" w:hAnsi="微軟正黑體" w:cs="Noto Sans TC"/>
                <w:sz w:val="24"/>
                <w:szCs w:val="24"/>
              </w:rPr>
              <w:t>序位</w:t>
            </w:r>
          </w:p>
        </w:tc>
      </w:tr>
      <w:tr w:rsidR="005F635F" w:rsidRPr="00B21587" w14:paraId="5447ED73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03C45D17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33F7E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BA1A6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93AA2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F4422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599FE9F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FCA05A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  <w:tr w:rsidR="005F635F" w:rsidRPr="00B21587" w14:paraId="036A1552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666D3270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34CE7A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E1E55A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288F08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03D78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6F798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7953DA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  <w:tr w:rsidR="005F635F" w:rsidRPr="00B21587" w14:paraId="49F2000F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7C09760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7BF446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56F65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34A046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F57A4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605E91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2C18AEA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  <w:tr w:rsidR="005F635F" w:rsidRPr="00B21587" w14:paraId="57CE7835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63F917CA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平均得分</w:t>
            </w:r>
          </w:p>
          <w:p w14:paraId="66128024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16"/>
                <w:szCs w:val="16"/>
              </w:rPr>
            </w:pPr>
            <w:r w:rsidRPr="00B21587">
              <w:rPr>
                <w:rFonts w:ascii="微軟正黑體" w:eastAsia="微軟正黑體" w:hAnsi="微軟正黑體" w:cs="Noto Sans TC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6ECAC429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73D445F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318DE6BC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2BD97C76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51887D41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7C39FDE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</w:tr>
      <w:tr w:rsidR="005F635F" w:rsidRPr="00B21587" w14:paraId="3A211C86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26E67BAC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2336F8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00BEDB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A6ADA7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60AE31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07756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A30B87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7"/>
                <w:szCs w:val="27"/>
              </w:rPr>
            </w:pPr>
          </w:p>
        </w:tc>
      </w:tr>
      <w:tr w:rsidR="005F635F" w:rsidRPr="00B21587" w14:paraId="0C6C6B15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23500730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5030935B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7291D881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2BD3E2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</w:p>
        </w:tc>
      </w:tr>
    </w:tbl>
    <w:p w14:paraId="3654C046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微軟正黑體" w:eastAsia="微軟正黑體" w:hAnsi="微軟正黑體" w:cs="Noto Sans TC"/>
          <w:sz w:val="22"/>
          <w:szCs w:val="22"/>
        </w:rPr>
      </w:pPr>
      <w:r w:rsidRPr="00B21587">
        <w:rPr>
          <w:rFonts w:ascii="微軟正黑體" w:eastAsia="微軟正黑體" w:hAnsi="微軟正黑體" w:cs="Noto Sans TC"/>
          <w:sz w:val="22"/>
          <w:szCs w:val="22"/>
        </w:rPr>
        <w:t>註：</w:t>
      </w:r>
      <w:r w:rsidRPr="00B21587">
        <w:rPr>
          <w:rFonts w:ascii="微軟正黑體" w:eastAsia="微軟正黑體" w:hAnsi="微軟正黑體" w:cs="Noto Sans TC"/>
          <w:sz w:val="22"/>
          <w:szCs w:val="22"/>
        </w:rPr>
        <w:tab/>
        <w:t>1.評分後若投標廠商之總平均得分未達合格分數70分，不列入優勝廠商。</w:t>
      </w:r>
    </w:p>
    <w:p w14:paraId="6C610762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jc w:val="both"/>
        <w:rPr>
          <w:rFonts w:ascii="微軟正黑體" w:eastAsia="微軟正黑體" w:hAnsi="微軟正黑體" w:cs="Noto Sans TC"/>
          <w:sz w:val="22"/>
          <w:szCs w:val="22"/>
        </w:rPr>
      </w:pPr>
      <w:r w:rsidRPr="00B21587">
        <w:rPr>
          <w:rFonts w:ascii="微軟正黑體" w:eastAsia="微軟正黑體" w:hAnsi="微軟正黑體" w:cs="Noto Sans TC"/>
          <w:sz w:val="22"/>
          <w:szCs w:val="22"/>
        </w:rPr>
        <w:tab/>
        <w:t>2.加總計算各廠商之序位，序位合計最低者為最優勝廠商其餘類推。</w:t>
      </w:r>
    </w:p>
    <w:p w14:paraId="61651F27" w14:textId="77777777" w:rsidR="005F635F" w:rsidRPr="00B21587" w:rsidRDefault="005F635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Noto Sans TC"/>
          <w:sz w:val="32"/>
          <w:szCs w:val="32"/>
          <w:u w:val="single"/>
        </w:rPr>
      </w:pPr>
    </w:p>
    <w:p w14:paraId="7F69123A" w14:textId="77777777" w:rsidR="005F635F" w:rsidRPr="00B21587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Noto Sans TC"/>
          <w:sz w:val="32"/>
          <w:szCs w:val="32"/>
          <w:u w:val="single"/>
        </w:rPr>
      </w:pPr>
      <w:r w:rsidRPr="00B21587">
        <w:rPr>
          <w:rFonts w:ascii="微軟正黑體" w:eastAsia="微軟正黑體" w:hAnsi="微軟正黑體" w:cs="Noto Sans TC"/>
          <w:b/>
          <w:bCs/>
          <w:sz w:val="32"/>
          <w:szCs w:val="32"/>
          <w:u w:val="single"/>
        </w:rPr>
        <w:t>全體委員簽名</w:t>
      </w:r>
      <w:r w:rsidRPr="00B21587">
        <w:rPr>
          <w:rFonts w:ascii="微軟正黑體" w:eastAsia="微軟正黑體" w:hAnsi="微軟正黑體" w:cs="Noto Sans TC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2"/>
        <w:gridCol w:w="4708"/>
      </w:tblGrid>
      <w:tr w:rsidR="005F635F" w:rsidRPr="00B21587" w14:paraId="618BC3CB" w14:textId="77777777">
        <w:tc>
          <w:tcPr>
            <w:tcW w:w="4532" w:type="dxa"/>
          </w:tcPr>
          <w:p w14:paraId="7CED2CF5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280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評選委員（職稱／姓名）</w:t>
            </w:r>
          </w:p>
        </w:tc>
        <w:tc>
          <w:tcPr>
            <w:tcW w:w="4708" w:type="dxa"/>
          </w:tcPr>
          <w:p w14:paraId="31E2B6CE" w14:textId="77777777" w:rsidR="005F635F" w:rsidRPr="00B215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1960"/>
              <w:rPr>
                <w:rFonts w:ascii="微軟正黑體" w:eastAsia="微軟正黑體" w:hAnsi="微軟正黑體" w:cs="Noto Sans TC"/>
                <w:sz w:val="28"/>
                <w:szCs w:val="28"/>
              </w:rPr>
            </w:pPr>
            <w:r w:rsidRPr="00B21587">
              <w:rPr>
                <w:rFonts w:ascii="微軟正黑體" w:eastAsia="微軟正黑體" w:hAnsi="微軟正黑體" w:cs="Noto Sans TC"/>
                <w:sz w:val="28"/>
                <w:szCs w:val="28"/>
              </w:rPr>
              <w:t>簽名</w:t>
            </w:r>
          </w:p>
        </w:tc>
      </w:tr>
      <w:tr w:rsidR="005F635F" w:rsidRPr="00B21587" w14:paraId="4B17A1E2" w14:textId="77777777">
        <w:tc>
          <w:tcPr>
            <w:tcW w:w="4532" w:type="dxa"/>
          </w:tcPr>
          <w:p w14:paraId="49E31D1C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28E0974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</w:tr>
      <w:tr w:rsidR="005F635F" w:rsidRPr="00B21587" w14:paraId="0C5B6838" w14:textId="77777777">
        <w:tc>
          <w:tcPr>
            <w:tcW w:w="4532" w:type="dxa"/>
          </w:tcPr>
          <w:p w14:paraId="64AA2BF3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6F64E2B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</w:tr>
      <w:tr w:rsidR="005F635F" w:rsidRPr="00B21587" w14:paraId="38F5013D" w14:textId="77777777">
        <w:tc>
          <w:tcPr>
            <w:tcW w:w="4532" w:type="dxa"/>
          </w:tcPr>
          <w:p w14:paraId="29B9F40D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  <w:tc>
          <w:tcPr>
            <w:tcW w:w="4708" w:type="dxa"/>
          </w:tcPr>
          <w:p w14:paraId="5DD46A0B" w14:textId="77777777" w:rsidR="005F635F" w:rsidRPr="00B21587" w:rsidRDefault="005F63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Noto Sans TC"/>
                <w:sz w:val="46"/>
                <w:szCs w:val="46"/>
              </w:rPr>
            </w:pPr>
          </w:p>
        </w:tc>
      </w:tr>
    </w:tbl>
    <w:p w14:paraId="2A3D4173" w14:textId="77777777" w:rsidR="005F635F" w:rsidRPr="00B21587" w:rsidRDefault="005F635F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微軟正黑體" w:eastAsia="微軟正黑體" w:hAnsi="微軟正黑體" w:cs="Noto Sans TC"/>
          <w:sz w:val="24"/>
          <w:szCs w:val="24"/>
        </w:rPr>
      </w:pPr>
    </w:p>
    <w:sectPr w:rsidR="005F635F" w:rsidRPr="00B21587">
      <w:headerReference w:type="default" r:id="rId7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DE543C" w14:textId="77777777" w:rsidR="004D58E0" w:rsidRDefault="004D58E0">
      <w:r>
        <w:separator/>
      </w:r>
    </w:p>
  </w:endnote>
  <w:endnote w:type="continuationSeparator" w:id="0">
    <w:p w14:paraId="162BAC18" w14:textId="77777777" w:rsidR="004D58E0" w:rsidRDefault="004D5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5E44EC3C-BA83-4D91-BFF1-D572C1EDCF0E}"/>
    <w:embedBold r:id="rId2" w:subsetted="1" w:fontKey="{44E31A9C-AFA7-426E-9AD2-70BFEECFD24A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E364EDF-BE1A-4F1C-8079-A00DDEBB7F00}"/>
  </w:font>
  <w:font w:name="Noto Sans TC">
    <w:charset w:val="00"/>
    <w:family w:val="auto"/>
    <w:pitch w:val="default"/>
    <w:embedRegular r:id="rId4" w:fontKey="{2AE4C78B-8725-4BE1-9D1F-82DDAEFA6E23}"/>
    <w:embedBold r:id="rId5" w:fontKey="{7E15483C-53CA-4DC0-89E0-CEA1D97139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552B217-5509-4A6D-B08C-756F80F6C0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89812A5-AF4F-42F2-B49B-F23710B8C33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307D49" w14:textId="77777777" w:rsidR="004D58E0" w:rsidRDefault="004D58E0">
      <w:r>
        <w:separator/>
      </w:r>
    </w:p>
  </w:footnote>
  <w:footnote w:type="continuationSeparator" w:id="0">
    <w:p w14:paraId="6CF9E5EA" w14:textId="77777777" w:rsidR="004D58E0" w:rsidRDefault="004D58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A64707" w14:textId="77777777" w:rsidR="005F635F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13F7F"/>
    <w:multiLevelType w:val="multilevel"/>
    <w:tmpl w:val="39DABFF8"/>
    <w:lvl w:ilvl="0">
      <w:start w:val="1"/>
      <w:numFmt w:val="decimal"/>
      <w:lvlText w:val="%1、"/>
      <w:lvlJc w:val="left"/>
      <w:pPr>
        <w:ind w:left="72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43206CBF"/>
    <w:multiLevelType w:val="multilevel"/>
    <w:tmpl w:val="79CCFC6E"/>
    <w:lvl w:ilvl="0">
      <w:start w:val="1"/>
      <w:numFmt w:val="decimal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326906436">
    <w:abstractNumId w:val="0"/>
  </w:num>
  <w:num w:numId="2" w16cid:durableId="18941908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35F"/>
    <w:rsid w:val="001B0FE2"/>
    <w:rsid w:val="00204627"/>
    <w:rsid w:val="004D58E0"/>
    <w:rsid w:val="005F635F"/>
    <w:rsid w:val="00745C87"/>
    <w:rsid w:val="00AA0D6C"/>
    <w:rsid w:val="00B21587"/>
    <w:rsid w:val="00BC6C4B"/>
    <w:rsid w:val="00CB5318"/>
    <w:rsid w:val="00ED2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A6DFEA"/>
  <w15:docId w15:val="{9466EA9D-645A-8C44-915A-75DD3BF9F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95</Words>
  <Characters>548</Characters>
  <Application>Microsoft Office Word</Application>
  <DocSecurity>0</DocSecurity>
  <Lines>4</Lines>
  <Paragraphs>1</Paragraphs>
  <ScaleCrop>false</ScaleCrop>
  <Company/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2026-06-10T01:30:00Z</dcterms:created>
  <dcterms:modified xsi:type="dcterms:W3CDTF">2026-06-10T01:30:00Z</dcterms:modified>
</cp:coreProperties>
</file>